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53" w:rsidRDefault="00FE7C53" w:rsidP="00FE7C53">
      <w:pPr>
        <w:pStyle w:val="a3"/>
        <w:spacing w:after="0"/>
      </w:pPr>
      <w:r>
        <w:rPr>
          <w:noProof/>
        </w:rPr>
        <w:drawing>
          <wp:inline distT="0" distB="0" distL="0" distR="0">
            <wp:extent cx="2038350" cy="1828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038350" cy="1828800"/>
                    </a:xfrm>
                    <a:prstGeom prst="rect">
                      <a:avLst/>
                    </a:prstGeom>
                    <a:noFill/>
                    <a:ln w="9525">
                      <a:noFill/>
                      <a:miter lim="800000"/>
                      <a:headEnd/>
                      <a:tailEnd/>
                    </a:ln>
                  </pic:spPr>
                </pic:pic>
              </a:graphicData>
            </a:graphic>
          </wp:inline>
        </w:drawing>
      </w:r>
      <w:r>
        <w:rPr>
          <w:b/>
          <w:bCs/>
          <w:i/>
          <w:iCs/>
          <w:color w:val="000000"/>
          <w:sz w:val="72"/>
          <w:szCs w:val="72"/>
          <w:u w:val="single"/>
        </w:rPr>
        <w:t xml:space="preserve"> ВЕСТИ ЗАВРАЖЬЯ</w:t>
      </w:r>
    </w:p>
    <w:p w:rsidR="00FE7C53" w:rsidRDefault="00FE7C53" w:rsidP="00FE7C53">
      <w:pPr>
        <w:pStyle w:val="a3"/>
        <w:spacing w:beforeAutospacing="0" w:after="0"/>
        <w:ind w:left="-1083"/>
      </w:pPr>
    </w:p>
    <w:p w:rsidR="00FE7C53" w:rsidRDefault="00FE7C53" w:rsidP="00FE7C53">
      <w:pPr>
        <w:pStyle w:val="a3"/>
        <w:spacing w:after="0"/>
        <w:jc w:val="center"/>
      </w:pPr>
      <w:r>
        <w:rPr>
          <w:b/>
          <w:bCs/>
          <w:i/>
          <w:iCs/>
          <w:color w:val="000000"/>
          <w:sz w:val="27"/>
          <w:szCs w:val="27"/>
        </w:rPr>
        <w:t>информационный бюллетень</w:t>
      </w:r>
    </w:p>
    <w:p w:rsidR="00FE7C53" w:rsidRDefault="00FE7C53" w:rsidP="00FE7C53">
      <w:pPr>
        <w:pStyle w:val="a3"/>
        <w:spacing w:after="0"/>
        <w:jc w:val="center"/>
      </w:pPr>
      <w:r>
        <w:rPr>
          <w:b/>
          <w:bCs/>
          <w:i/>
          <w:iCs/>
          <w:color w:val="000000"/>
          <w:sz w:val="27"/>
          <w:szCs w:val="27"/>
        </w:rPr>
        <w:t>Завражного сельского поселения</w:t>
      </w:r>
    </w:p>
    <w:p w:rsidR="00FE7C53" w:rsidRDefault="00FE7C53" w:rsidP="00FE7C53">
      <w:pPr>
        <w:pStyle w:val="a3"/>
        <w:spacing w:after="0"/>
        <w:jc w:val="center"/>
      </w:pPr>
      <w:r>
        <w:rPr>
          <w:b/>
          <w:bCs/>
          <w:i/>
          <w:iCs/>
          <w:color w:val="000000"/>
          <w:sz w:val="27"/>
          <w:szCs w:val="27"/>
        </w:rPr>
        <w:t>Кадыйского муниципального района Костромской области</w:t>
      </w:r>
    </w:p>
    <w:p w:rsidR="00FE7C53" w:rsidRDefault="00FE7C53" w:rsidP="00FE7C53">
      <w:pPr>
        <w:pStyle w:val="a3"/>
        <w:spacing w:after="0"/>
        <w:jc w:val="center"/>
      </w:pPr>
      <w:r>
        <w:rPr>
          <w:color w:val="000000"/>
          <w:sz w:val="27"/>
          <w:szCs w:val="27"/>
        </w:rPr>
        <w:t xml:space="preserve">. </w:t>
      </w:r>
    </w:p>
    <w:p w:rsidR="00FE7C53" w:rsidRDefault="00FE7C53" w:rsidP="00FE7C53">
      <w:pPr>
        <w:pStyle w:val="a3"/>
        <w:spacing w:after="0"/>
      </w:pPr>
      <w:r>
        <w:rPr>
          <w:color w:val="000000"/>
          <w:sz w:val="27"/>
          <w:szCs w:val="27"/>
          <w:u w:val="single"/>
        </w:rPr>
        <w:t>05 сентября  2016 г</w:t>
      </w:r>
      <w:r>
        <w:rPr>
          <w:color w:val="000000"/>
          <w:sz w:val="27"/>
          <w:szCs w:val="27"/>
        </w:rPr>
        <w:t xml:space="preserve">               </w:t>
      </w:r>
      <w:r>
        <w:rPr>
          <w:b/>
          <w:bCs/>
          <w:color w:val="000000"/>
        </w:rPr>
        <w:t>Учредитель - Совет депутатов Завражного</w:t>
      </w:r>
    </w:p>
    <w:p w:rsidR="00FE7C53" w:rsidRDefault="00FE7C53" w:rsidP="00FE7C53">
      <w:pPr>
        <w:pStyle w:val="a3"/>
        <w:spacing w:after="0"/>
      </w:pPr>
      <w:r>
        <w:rPr>
          <w:color w:val="000000"/>
          <w:sz w:val="27"/>
          <w:szCs w:val="27"/>
          <w:u w:val="single"/>
        </w:rPr>
        <w:t xml:space="preserve">понедельник  </w:t>
      </w:r>
      <w:r>
        <w:rPr>
          <w:b/>
          <w:bCs/>
          <w:color w:val="000000"/>
          <w:sz w:val="27"/>
          <w:szCs w:val="27"/>
        </w:rPr>
        <w:t xml:space="preserve">№ 90              </w:t>
      </w:r>
      <w:r>
        <w:rPr>
          <w:b/>
          <w:bCs/>
          <w:color w:val="000000"/>
        </w:rPr>
        <w:t xml:space="preserve">сельского поселения </w:t>
      </w:r>
    </w:p>
    <w:p w:rsidR="00FE7C53" w:rsidRDefault="00FE7C53" w:rsidP="00FE7C53">
      <w:pPr>
        <w:pStyle w:val="a3"/>
        <w:spacing w:after="0"/>
      </w:pPr>
      <w:r>
        <w:rPr>
          <w:b/>
          <w:bCs/>
          <w:color w:val="000000"/>
        </w:rPr>
        <w:t xml:space="preserve">                                                    Кадыйского муниципального </w:t>
      </w:r>
    </w:p>
    <w:p w:rsidR="00FE7C53" w:rsidRDefault="00FE7C53" w:rsidP="00FE7C53">
      <w:pPr>
        <w:pStyle w:val="a3"/>
        <w:pBdr>
          <w:bottom w:val="single" w:sz="8" w:space="2" w:color="000000"/>
        </w:pBdr>
        <w:spacing w:after="0"/>
      </w:pPr>
      <w:r>
        <w:rPr>
          <w:b/>
          <w:bCs/>
          <w:color w:val="000000"/>
        </w:rPr>
        <w:t xml:space="preserve">                                                    района Костромской области</w:t>
      </w:r>
    </w:p>
    <w:p w:rsidR="00FE7C53" w:rsidRDefault="00FE7C53" w:rsidP="00FE7C53">
      <w:pPr>
        <w:pStyle w:val="ConsTitle"/>
        <w:widowControl/>
        <w:ind w:right="0" w:firstLine="540"/>
        <w:jc w:val="center"/>
        <w:rPr>
          <w:b w:val="0"/>
          <w:sz w:val="24"/>
          <w:szCs w:val="24"/>
        </w:rPr>
      </w:pPr>
      <w:r>
        <w:rPr>
          <w:b w:val="0"/>
          <w:sz w:val="24"/>
          <w:szCs w:val="24"/>
        </w:rPr>
        <w:t>РОССИЙСКАЯ  ФЕДЕРАЦИЯ</w:t>
      </w:r>
    </w:p>
    <w:p w:rsidR="00FE7C53" w:rsidRDefault="00FE7C53" w:rsidP="00FE7C53">
      <w:pPr>
        <w:pStyle w:val="ConsTitle"/>
        <w:widowControl/>
        <w:ind w:right="0" w:firstLine="540"/>
        <w:jc w:val="center"/>
        <w:rPr>
          <w:b w:val="0"/>
          <w:sz w:val="24"/>
          <w:szCs w:val="24"/>
        </w:rPr>
      </w:pPr>
    </w:p>
    <w:p w:rsidR="00FE7C53" w:rsidRDefault="00FE7C53" w:rsidP="00FE7C53">
      <w:pPr>
        <w:pStyle w:val="ConsTitle"/>
        <w:widowControl/>
        <w:ind w:right="0" w:firstLine="540"/>
        <w:jc w:val="center"/>
        <w:rPr>
          <w:b w:val="0"/>
          <w:sz w:val="24"/>
          <w:szCs w:val="24"/>
        </w:rPr>
      </w:pPr>
      <w:r>
        <w:rPr>
          <w:b w:val="0"/>
          <w:sz w:val="24"/>
          <w:szCs w:val="24"/>
        </w:rPr>
        <w:t>КОСТРОМСКАЯ  ОБЛАСТЬ</w:t>
      </w:r>
    </w:p>
    <w:p w:rsidR="00FE7C53" w:rsidRDefault="00FE7C53" w:rsidP="00FE7C53">
      <w:pPr>
        <w:pStyle w:val="ConsTitle"/>
        <w:widowControl/>
        <w:ind w:right="0" w:firstLine="540"/>
        <w:jc w:val="center"/>
        <w:rPr>
          <w:b w:val="0"/>
          <w:sz w:val="24"/>
          <w:szCs w:val="24"/>
        </w:rPr>
      </w:pPr>
    </w:p>
    <w:p w:rsidR="00FE7C53" w:rsidRDefault="00FE7C53" w:rsidP="00FE7C53">
      <w:pPr>
        <w:pStyle w:val="ConsTitle"/>
        <w:widowControl/>
        <w:ind w:right="0" w:firstLine="540"/>
        <w:jc w:val="center"/>
        <w:rPr>
          <w:b w:val="0"/>
          <w:sz w:val="24"/>
          <w:szCs w:val="24"/>
        </w:rPr>
      </w:pPr>
      <w:r>
        <w:rPr>
          <w:b w:val="0"/>
          <w:sz w:val="24"/>
          <w:szCs w:val="24"/>
        </w:rPr>
        <w:t>КАДЫЙСКИЙ  МУНИЦИПАЛЬНЫЙ  РАЙОН</w:t>
      </w:r>
    </w:p>
    <w:p w:rsidR="00FE7C53" w:rsidRDefault="00FE7C53" w:rsidP="00FE7C53">
      <w:pPr>
        <w:pStyle w:val="ConsTitle"/>
        <w:widowControl/>
        <w:ind w:right="0" w:firstLine="540"/>
        <w:jc w:val="center"/>
        <w:rPr>
          <w:b w:val="0"/>
          <w:sz w:val="24"/>
          <w:szCs w:val="24"/>
        </w:rPr>
      </w:pPr>
    </w:p>
    <w:p w:rsidR="00FE7C53" w:rsidRDefault="00FE7C53" w:rsidP="00FE7C53">
      <w:pPr>
        <w:pStyle w:val="ConsTitle"/>
        <w:widowControl/>
        <w:ind w:right="0" w:firstLine="540"/>
        <w:jc w:val="center"/>
        <w:rPr>
          <w:b w:val="0"/>
          <w:sz w:val="24"/>
          <w:szCs w:val="24"/>
        </w:rPr>
      </w:pPr>
      <w:r>
        <w:rPr>
          <w:b w:val="0"/>
          <w:sz w:val="24"/>
          <w:szCs w:val="24"/>
        </w:rPr>
        <w:t>АДМИНИСТРАЦИЯ  ЗАВРАЖНОГО  СЕЛЬСКОГО  ПОСЕЛЕНИЯ</w:t>
      </w:r>
    </w:p>
    <w:p w:rsidR="00FE7C53" w:rsidRDefault="00FE7C53" w:rsidP="00FE7C53">
      <w:pPr>
        <w:pStyle w:val="ConsTitle"/>
        <w:widowControl/>
        <w:ind w:right="0" w:firstLine="540"/>
        <w:jc w:val="center"/>
        <w:rPr>
          <w:b w:val="0"/>
          <w:sz w:val="24"/>
          <w:szCs w:val="24"/>
        </w:rPr>
      </w:pPr>
    </w:p>
    <w:p w:rsidR="00FE7C53" w:rsidRDefault="00FE7C53" w:rsidP="00FE7C53">
      <w:pPr>
        <w:pStyle w:val="ConsTitle"/>
        <w:widowControl/>
        <w:ind w:right="0" w:firstLine="540"/>
        <w:jc w:val="center"/>
        <w:rPr>
          <w:b w:val="0"/>
          <w:sz w:val="24"/>
          <w:szCs w:val="24"/>
        </w:rPr>
      </w:pPr>
      <w:r>
        <w:rPr>
          <w:b w:val="0"/>
          <w:sz w:val="24"/>
          <w:szCs w:val="24"/>
        </w:rPr>
        <w:t>ПОСТАНОВЛЕНИЕ</w:t>
      </w:r>
    </w:p>
    <w:p w:rsidR="00FE7C53" w:rsidRDefault="00FE7C53" w:rsidP="00FE7C53">
      <w:pPr>
        <w:pStyle w:val="ConsTitle"/>
        <w:widowControl/>
        <w:ind w:right="0"/>
        <w:rPr>
          <w:b w:val="0"/>
          <w:sz w:val="24"/>
          <w:szCs w:val="24"/>
        </w:rPr>
      </w:pPr>
    </w:p>
    <w:p w:rsidR="00FE7C53" w:rsidRDefault="00FE7C53" w:rsidP="00FE7C53">
      <w:pPr>
        <w:pStyle w:val="ConsTitle"/>
        <w:widowControl/>
        <w:ind w:right="0"/>
        <w:jc w:val="both"/>
        <w:rPr>
          <w:b w:val="0"/>
          <w:sz w:val="24"/>
          <w:szCs w:val="24"/>
        </w:rPr>
      </w:pPr>
      <w:r>
        <w:rPr>
          <w:b w:val="0"/>
          <w:sz w:val="24"/>
          <w:szCs w:val="24"/>
        </w:rPr>
        <w:t>От «29» августа 2016г.                                                                                                     № 68</w:t>
      </w:r>
    </w:p>
    <w:p w:rsidR="00FE7C53" w:rsidRDefault="00FE7C53" w:rsidP="00FE7C53">
      <w:pPr>
        <w:pStyle w:val="ConsTitle"/>
        <w:widowControl/>
        <w:ind w:right="0"/>
        <w:jc w:val="both"/>
        <w:rPr>
          <w:b w:val="0"/>
          <w:sz w:val="24"/>
          <w:szCs w:val="24"/>
        </w:rPr>
      </w:pPr>
    </w:p>
    <w:p w:rsidR="00FE7C53" w:rsidRDefault="00FE7C53" w:rsidP="00FE7C53">
      <w:pPr>
        <w:pStyle w:val="a8"/>
        <w:rPr>
          <w:rStyle w:val="a9"/>
          <w:rFonts w:ascii="Arial" w:hAnsi="Arial" w:cs="Arial"/>
        </w:rPr>
      </w:pPr>
      <w:r>
        <w:rPr>
          <w:rStyle w:val="a9"/>
          <w:rFonts w:ascii="Arial" w:hAnsi="Arial" w:cs="Arial"/>
          <w:b w:val="0"/>
          <w:sz w:val="24"/>
          <w:szCs w:val="24"/>
        </w:rPr>
        <w:t>Об  утверждении   методики  прогнозирования</w:t>
      </w:r>
    </w:p>
    <w:p w:rsidR="00FE7C53" w:rsidRDefault="00FE7C53" w:rsidP="00FE7C53">
      <w:pPr>
        <w:pStyle w:val="a8"/>
        <w:rPr>
          <w:rStyle w:val="a9"/>
          <w:rFonts w:ascii="Arial" w:hAnsi="Arial" w:cs="Arial"/>
          <w:b w:val="0"/>
          <w:sz w:val="24"/>
          <w:szCs w:val="24"/>
        </w:rPr>
      </w:pPr>
      <w:r>
        <w:rPr>
          <w:rStyle w:val="a9"/>
          <w:rFonts w:ascii="Arial" w:hAnsi="Arial" w:cs="Arial"/>
          <w:b w:val="0"/>
          <w:sz w:val="24"/>
          <w:szCs w:val="24"/>
        </w:rPr>
        <w:t xml:space="preserve">поступлений  доходов  в   бюджет в части </w:t>
      </w:r>
    </w:p>
    <w:p w:rsidR="00FE7C53" w:rsidRDefault="00FE7C53" w:rsidP="00FE7C53">
      <w:pPr>
        <w:pStyle w:val="a8"/>
        <w:rPr>
          <w:rStyle w:val="a9"/>
          <w:rFonts w:ascii="Arial" w:hAnsi="Arial" w:cs="Arial"/>
          <w:b w:val="0"/>
          <w:sz w:val="24"/>
          <w:szCs w:val="24"/>
        </w:rPr>
      </w:pPr>
      <w:r>
        <w:rPr>
          <w:rStyle w:val="a9"/>
          <w:rFonts w:ascii="Arial" w:hAnsi="Arial" w:cs="Arial"/>
          <w:b w:val="0"/>
          <w:sz w:val="24"/>
          <w:szCs w:val="24"/>
        </w:rPr>
        <w:t xml:space="preserve">доходов, в отношении которых администрация </w:t>
      </w:r>
    </w:p>
    <w:p w:rsidR="00FE7C53" w:rsidRDefault="00FE7C53" w:rsidP="00FE7C53">
      <w:pPr>
        <w:pStyle w:val="a8"/>
        <w:rPr>
          <w:rStyle w:val="a9"/>
          <w:rFonts w:ascii="Arial" w:hAnsi="Arial" w:cs="Arial"/>
          <w:b w:val="0"/>
          <w:sz w:val="24"/>
          <w:szCs w:val="24"/>
        </w:rPr>
      </w:pPr>
      <w:r>
        <w:rPr>
          <w:rStyle w:val="a9"/>
          <w:rFonts w:ascii="Arial" w:hAnsi="Arial" w:cs="Arial"/>
          <w:b w:val="0"/>
          <w:sz w:val="24"/>
          <w:szCs w:val="24"/>
        </w:rPr>
        <w:t>Завражного сельского поселения</w:t>
      </w:r>
    </w:p>
    <w:p w:rsidR="00FE7C53" w:rsidRDefault="00FE7C53" w:rsidP="00FE7C53">
      <w:pPr>
        <w:pStyle w:val="a8"/>
        <w:rPr>
          <w:rStyle w:val="a9"/>
          <w:rFonts w:ascii="Arial" w:hAnsi="Arial" w:cs="Arial"/>
          <w:b w:val="0"/>
          <w:sz w:val="24"/>
          <w:szCs w:val="24"/>
        </w:rPr>
      </w:pPr>
      <w:r>
        <w:rPr>
          <w:rStyle w:val="a9"/>
          <w:rFonts w:ascii="Arial" w:hAnsi="Arial" w:cs="Arial"/>
          <w:b w:val="0"/>
          <w:sz w:val="24"/>
          <w:szCs w:val="24"/>
        </w:rPr>
        <w:t>Кадыйского муниципального района</w:t>
      </w:r>
    </w:p>
    <w:p w:rsidR="00FE7C53" w:rsidRDefault="00FE7C53" w:rsidP="00FE7C53">
      <w:pPr>
        <w:pStyle w:val="a8"/>
        <w:rPr>
          <w:rStyle w:val="a9"/>
          <w:rFonts w:ascii="Arial" w:hAnsi="Arial" w:cs="Arial"/>
          <w:b w:val="0"/>
          <w:sz w:val="24"/>
          <w:szCs w:val="24"/>
        </w:rPr>
      </w:pPr>
      <w:r>
        <w:rPr>
          <w:rStyle w:val="a9"/>
          <w:rFonts w:ascii="Arial" w:hAnsi="Arial" w:cs="Arial"/>
          <w:b w:val="0"/>
          <w:sz w:val="24"/>
          <w:szCs w:val="24"/>
        </w:rPr>
        <w:t>Костромской области наделена полномочиями</w:t>
      </w:r>
    </w:p>
    <w:p w:rsidR="00FE7C53" w:rsidRDefault="00FE7C53" w:rsidP="00FE7C53">
      <w:pPr>
        <w:pStyle w:val="a8"/>
        <w:rPr>
          <w:rStyle w:val="a9"/>
          <w:rFonts w:ascii="Arial" w:hAnsi="Arial" w:cs="Arial"/>
          <w:b w:val="0"/>
          <w:sz w:val="24"/>
          <w:szCs w:val="24"/>
        </w:rPr>
      </w:pPr>
      <w:r>
        <w:rPr>
          <w:rStyle w:val="a9"/>
          <w:rFonts w:ascii="Arial" w:hAnsi="Arial" w:cs="Arial"/>
          <w:b w:val="0"/>
          <w:sz w:val="24"/>
          <w:szCs w:val="24"/>
        </w:rPr>
        <w:t xml:space="preserve">главного администратора доходов бюджета </w:t>
      </w:r>
    </w:p>
    <w:p w:rsidR="00FE7C53" w:rsidRDefault="00FE7C53" w:rsidP="00FE7C53">
      <w:pPr>
        <w:tabs>
          <w:tab w:val="left" w:pos="709"/>
        </w:tabs>
        <w:spacing w:after="0" w:line="240" w:lineRule="auto"/>
        <w:ind w:firstLine="709"/>
        <w:rPr>
          <w:rFonts w:eastAsia="Times New Roman"/>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br/>
      </w:r>
      <w:r>
        <w:rPr>
          <w:rFonts w:ascii="Arial" w:eastAsia="Times New Roman" w:hAnsi="Arial" w:cs="Arial"/>
          <w:sz w:val="24"/>
          <w:szCs w:val="24"/>
          <w:lang w:eastAsia="ru-RU"/>
        </w:rPr>
        <w:t xml:space="preserve">          В соответствии с пунктом 1 статьи 160.1 Бюджетного кодекса Российской Федерации, постановлением Правительства Российской Федерации от 23 июня 2016 года N 574 «Об общих требованиях к методике прогнозирования поступлений доходов в бюджеты бюджетной системы Российской Федерации</w:t>
      </w:r>
    </w:p>
    <w:p w:rsidR="00FE7C53" w:rsidRDefault="00FE7C53" w:rsidP="00FE7C5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 xml:space="preserve">ПОСТАНОВЛЯЮ: </w:t>
      </w:r>
    </w:p>
    <w:p w:rsidR="00FE7C53" w:rsidRDefault="00FE7C53" w:rsidP="00FE7C5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 xml:space="preserve">1. </w:t>
      </w:r>
      <w:r>
        <w:rPr>
          <w:rFonts w:ascii="Arial" w:hAnsi="Arial" w:cs="Arial"/>
          <w:sz w:val="24"/>
          <w:szCs w:val="24"/>
        </w:rPr>
        <w:t>Утвердить    методику   прогнозирования  поступлений  доходов  в  бюджет в части доходов, в отношении которых администрация  Завражного сельского поселения Кадыйского муниципального  района  Костромской области наделена полномочиями главного администратора доходов бюджета (Приложение).</w:t>
      </w:r>
    </w:p>
    <w:p w:rsidR="00FE7C53" w:rsidRDefault="00FE7C53" w:rsidP="00FE7C53">
      <w:pPr>
        <w:pStyle w:val="a8"/>
        <w:rPr>
          <w:rFonts w:ascii="Arial" w:hAnsi="Arial" w:cs="Arial"/>
          <w:sz w:val="24"/>
          <w:szCs w:val="24"/>
        </w:rPr>
      </w:pPr>
    </w:p>
    <w:p w:rsidR="00FE7C53" w:rsidRDefault="00FE7C53" w:rsidP="00FE7C53">
      <w:pPr>
        <w:pStyle w:val="a8"/>
        <w:rPr>
          <w:rFonts w:ascii="Arial" w:hAnsi="Arial" w:cs="Arial"/>
          <w:sz w:val="24"/>
          <w:szCs w:val="24"/>
        </w:rPr>
      </w:pPr>
      <w:r>
        <w:rPr>
          <w:rFonts w:ascii="Arial" w:hAnsi="Arial" w:cs="Arial"/>
          <w:sz w:val="24"/>
          <w:szCs w:val="24"/>
        </w:rPr>
        <w:t xml:space="preserve">2. Контроль за исполнением настоящего постановления возложить на специалиста администрации Завражного сельского поселения Тарасову Н.В. </w:t>
      </w:r>
    </w:p>
    <w:p w:rsidR="00FE7C53" w:rsidRDefault="00FE7C53" w:rsidP="00FE7C53">
      <w:pPr>
        <w:pStyle w:val="a8"/>
        <w:rPr>
          <w:rFonts w:ascii="Arial" w:hAnsi="Arial" w:cs="Arial"/>
          <w:sz w:val="24"/>
          <w:szCs w:val="24"/>
        </w:rPr>
      </w:pPr>
    </w:p>
    <w:p w:rsidR="00FE7C53" w:rsidRDefault="00FE7C53" w:rsidP="00FE7C53">
      <w:pPr>
        <w:pStyle w:val="a8"/>
        <w:rPr>
          <w:rFonts w:ascii="Arial" w:hAnsi="Arial" w:cs="Arial"/>
          <w:sz w:val="24"/>
          <w:szCs w:val="24"/>
        </w:rPr>
      </w:pPr>
      <w:r>
        <w:rPr>
          <w:rFonts w:ascii="Arial" w:hAnsi="Arial" w:cs="Arial"/>
          <w:sz w:val="24"/>
          <w:szCs w:val="24"/>
        </w:rPr>
        <w:t>3. Опубликовать настоящее Постановление в информационном бюллетене «Вести Завражья»</w:t>
      </w:r>
    </w:p>
    <w:p w:rsidR="00FE7C53" w:rsidRDefault="00FE7C53" w:rsidP="00FE7C53">
      <w:pPr>
        <w:pStyle w:val="a8"/>
        <w:rPr>
          <w:rFonts w:ascii="Arial" w:hAnsi="Arial" w:cs="Arial"/>
          <w:sz w:val="24"/>
          <w:szCs w:val="24"/>
        </w:rPr>
      </w:pPr>
    </w:p>
    <w:p w:rsidR="00FE7C53" w:rsidRDefault="00FE7C53" w:rsidP="00FE7C53">
      <w:pPr>
        <w:pStyle w:val="a8"/>
        <w:rPr>
          <w:rFonts w:ascii="Arial" w:hAnsi="Arial" w:cs="Arial"/>
          <w:sz w:val="24"/>
          <w:szCs w:val="24"/>
        </w:rPr>
      </w:pPr>
      <w:r>
        <w:rPr>
          <w:rFonts w:ascii="Arial" w:hAnsi="Arial" w:cs="Arial"/>
          <w:sz w:val="24"/>
          <w:szCs w:val="24"/>
        </w:rPr>
        <w:t>4. Настоящее постановление вступает в силу со дня его официального опубликования.</w:t>
      </w:r>
    </w:p>
    <w:p w:rsidR="00FE7C53" w:rsidRDefault="00FE7C53" w:rsidP="00FE7C53">
      <w:pPr>
        <w:pStyle w:val="ConsNormal"/>
        <w:widowControl/>
        <w:ind w:right="283" w:firstLine="540"/>
        <w:jc w:val="both"/>
        <w:rPr>
          <w:sz w:val="24"/>
          <w:szCs w:val="24"/>
        </w:rPr>
      </w:pPr>
    </w:p>
    <w:p w:rsidR="00FE7C53" w:rsidRDefault="00FE7C53" w:rsidP="00FE7C53">
      <w:pPr>
        <w:pStyle w:val="ConsNormal"/>
        <w:widowControl/>
        <w:ind w:right="283" w:firstLine="540"/>
        <w:jc w:val="both"/>
        <w:rPr>
          <w:sz w:val="24"/>
          <w:szCs w:val="24"/>
        </w:rPr>
      </w:pPr>
    </w:p>
    <w:p w:rsidR="00FE7C53" w:rsidRDefault="00FE7C53" w:rsidP="00FE7C53">
      <w:pPr>
        <w:pStyle w:val="ConsNormal"/>
        <w:widowControl/>
        <w:ind w:right="283" w:firstLine="540"/>
        <w:jc w:val="both"/>
        <w:rPr>
          <w:sz w:val="24"/>
          <w:szCs w:val="24"/>
        </w:rPr>
      </w:pPr>
    </w:p>
    <w:p w:rsidR="00FE7C53" w:rsidRDefault="00FE7C53" w:rsidP="00FE7C53">
      <w:pPr>
        <w:pStyle w:val="ConsNormal"/>
        <w:widowControl/>
        <w:ind w:right="283" w:firstLine="540"/>
        <w:jc w:val="both"/>
        <w:rPr>
          <w:sz w:val="24"/>
          <w:szCs w:val="24"/>
        </w:rPr>
      </w:pPr>
    </w:p>
    <w:p w:rsidR="00FE7C53" w:rsidRDefault="00FE7C53" w:rsidP="00FE7C53">
      <w:pPr>
        <w:pStyle w:val="ConsNormal"/>
        <w:widowControl/>
        <w:ind w:right="283" w:firstLine="0"/>
        <w:jc w:val="both"/>
        <w:rPr>
          <w:sz w:val="24"/>
          <w:szCs w:val="24"/>
        </w:rPr>
      </w:pPr>
      <w:r>
        <w:rPr>
          <w:sz w:val="24"/>
          <w:szCs w:val="24"/>
        </w:rPr>
        <w:t>Глава Завражного сельского поселения:                                                     И.А.Панина</w:t>
      </w:r>
    </w:p>
    <w:p w:rsidR="00FE7C53" w:rsidRDefault="00FE7C53" w:rsidP="00FE7C53">
      <w:pPr>
        <w:rPr>
          <w:rFonts w:ascii="Times New Roman" w:hAnsi="Times New Roman"/>
        </w:rPr>
      </w:pPr>
    </w:p>
    <w:p w:rsidR="00FE7C53" w:rsidRDefault="00FE7C53" w:rsidP="00FE7C53">
      <w:pPr>
        <w:rPr>
          <w:rFonts w:ascii="Times New Roman" w:hAnsi="Times New Roman"/>
        </w:rPr>
      </w:pPr>
    </w:p>
    <w:p w:rsidR="00FE7C53" w:rsidRDefault="00FE7C53" w:rsidP="00FE7C53">
      <w:pPr>
        <w:rPr>
          <w:rFonts w:ascii="Times New Roman" w:hAnsi="Times New Roman"/>
        </w:rPr>
      </w:pPr>
    </w:p>
    <w:p w:rsidR="00FE7C53" w:rsidRDefault="00FE7C53" w:rsidP="00FE7C53">
      <w:pPr>
        <w:autoSpaceDE w:val="0"/>
        <w:spacing w:after="0" w:line="240" w:lineRule="auto"/>
        <w:ind w:firstLine="709"/>
        <w:jc w:val="right"/>
        <w:rPr>
          <w:rFonts w:ascii="Arial" w:hAnsi="Arial" w:cs="Arial"/>
          <w:sz w:val="24"/>
          <w:szCs w:val="24"/>
        </w:rPr>
      </w:pPr>
    </w:p>
    <w:p w:rsidR="00FE7C53" w:rsidRDefault="00FE7C53" w:rsidP="00FE7C53">
      <w:pPr>
        <w:autoSpaceDE w:val="0"/>
        <w:spacing w:after="0" w:line="240" w:lineRule="auto"/>
        <w:ind w:firstLine="709"/>
        <w:jc w:val="right"/>
        <w:rPr>
          <w:rFonts w:ascii="Arial" w:hAnsi="Arial" w:cs="Arial"/>
          <w:sz w:val="24"/>
          <w:szCs w:val="24"/>
        </w:rPr>
      </w:pPr>
      <w:r>
        <w:rPr>
          <w:rFonts w:ascii="Arial" w:hAnsi="Arial" w:cs="Arial"/>
          <w:sz w:val="24"/>
          <w:szCs w:val="24"/>
        </w:rPr>
        <w:t>Приложение № 1</w:t>
      </w:r>
    </w:p>
    <w:p w:rsidR="00FE7C53" w:rsidRDefault="00FE7C53" w:rsidP="00FE7C53">
      <w:pPr>
        <w:spacing w:after="0" w:line="240" w:lineRule="auto"/>
        <w:ind w:firstLine="567"/>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к постановлению администрации</w:t>
      </w:r>
    </w:p>
    <w:p w:rsidR="00FE7C53" w:rsidRDefault="00FE7C53" w:rsidP="00FE7C53">
      <w:pPr>
        <w:spacing w:after="0" w:line="240" w:lineRule="auto"/>
        <w:ind w:firstLine="567"/>
        <w:jc w:val="right"/>
        <w:rPr>
          <w:rFonts w:ascii="Arial" w:hAnsi="Arial" w:cs="Arial"/>
          <w:sz w:val="24"/>
          <w:szCs w:val="24"/>
        </w:rPr>
      </w:pPr>
      <w:r>
        <w:rPr>
          <w:rFonts w:ascii="Arial" w:hAnsi="Arial" w:cs="Arial"/>
          <w:sz w:val="24"/>
          <w:szCs w:val="24"/>
        </w:rPr>
        <w:t>Завражного сельского поселения</w:t>
      </w:r>
    </w:p>
    <w:p w:rsidR="00FE7C53" w:rsidRDefault="00FE7C53" w:rsidP="00FE7C53">
      <w:pPr>
        <w:ind w:firstLine="567"/>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от «29» августа 2016 г.  № 68</w:t>
      </w:r>
    </w:p>
    <w:p w:rsidR="00FE7C53" w:rsidRDefault="00FE7C53" w:rsidP="00FE7C53">
      <w:pPr>
        <w:pStyle w:val="ConsPlusTitle"/>
        <w:widowControl/>
        <w:rPr>
          <w:rFonts w:ascii="Times New Roman" w:hAnsi="Times New Roman" w:cs="Times New Roman"/>
          <w:sz w:val="24"/>
          <w:szCs w:val="24"/>
        </w:rPr>
      </w:pPr>
    </w:p>
    <w:p w:rsidR="00FE7C53" w:rsidRDefault="00FE7C53" w:rsidP="00FE7C53">
      <w:pPr>
        <w:pStyle w:val="a8"/>
        <w:jc w:val="center"/>
        <w:rPr>
          <w:rFonts w:ascii="Arial" w:hAnsi="Arial" w:cs="Arial"/>
          <w:sz w:val="24"/>
          <w:szCs w:val="24"/>
        </w:rPr>
      </w:pPr>
      <w:r>
        <w:rPr>
          <w:rStyle w:val="a9"/>
          <w:rFonts w:ascii="Arial" w:hAnsi="Arial" w:cs="Arial"/>
          <w:b w:val="0"/>
          <w:sz w:val="24"/>
          <w:szCs w:val="24"/>
        </w:rPr>
        <w:t>МЕТОДИКА</w:t>
      </w:r>
    </w:p>
    <w:p w:rsidR="00FE7C53" w:rsidRDefault="00FE7C53" w:rsidP="00FE7C53">
      <w:pPr>
        <w:ind w:firstLine="709"/>
        <w:jc w:val="center"/>
        <w:rPr>
          <w:rStyle w:val="a9"/>
          <w:b w:val="0"/>
          <w:bCs w:val="0"/>
        </w:rPr>
      </w:pPr>
      <w:r>
        <w:rPr>
          <w:rFonts w:ascii="Arial" w:hAnsi="Arial" w:cs="Arial"/>
          <w:sz w:val="24"/>
          <w:szCs w:val="24"/>
        </w:rPr>
        <w:t>прогнозирования поступлений доходов в бюджет в части доходов, в отношении которых администрация Завражного  сельского поселения  Кадыйского муниципального района Костромской области наделена полномочиями главного администратора доходов бюджета</w:t>
      </w:r>
    </w:p>
    <w:p w:rsidR="00FE7C53" w:rsidRDefault="00FE7C53" w:rsidP="00FE7C53">
      <w:pPr>
        <w:ind w:firstLine="709"/>
      </w:pPr>
      <w:r>
        <w:rPr>
          <w:rFonts w:ascii="Arial" w:hAnsi="Arial" w:cs="Arial"/>
          <w:sz w:val="24"/>
          <w:szCs w:val="24"/>
        </w:rPr>
        <w:t xml:space="preserve">1. Настоящая методика прогнозирования поступлений доходов в бюджет Завражного сельского поселения Кадыйского  муниципального района Костромской области в части доходов, в отношении которых администрация Завражного  сельского поселения Кадыйского муниципального района Костромской области наделена полномочиями главного администратора доходов </w:t>
      </w:r>
      <w:r>
        <w:rPr>
          <w:rFonts w:ascii="Arial" w:hAnsi="Arial" w:cs="Arial"/>
          <w:sz w:val="24"/>
          <w:szCs w:val="24"/>
        </w:rPr>
        <w:lastRenderedPageBreak/>
        <w:t>бюджета, определяет основные принципы прогнозирования доходов бюджета на очередной финансовый год и плановый период.</w:t>
      </w:r>
    </w:p>
    <w:p w:rsidR="00FE7C53" w:rsidRDefault="00FE7C53" w:rsidP="00FE7C53">
      <w:pPr>
        <w:ind w:firstLine="709"/>
        <w:jc w:val="both"/>
        <w:rPr>
          <w:rFonts w:ascii="Arial" w:hAnsi="Arial" w:cs="Arial"/>
          <w:sz w:val="24"/>
          <w:szCs w:val="24"/>
        </w:rPr>
      </w:pPr>
      <w:r>
        <w:rPr>
          <w:rFonts w:ascii="Arial" w:hAnsi="Arial" w:cs="Arial"/>
          <w:sz w:val="24"/>
          <w:szCs w:val="24"/>
        </w:rPr>
        <w:t>2. Перечень доходов бюджета, администрирование которых осуществляет администрация Завражного сельского поселения  Кадыйского  муниципального района Костромской области, определяется в соответствии с действующим на дату составления прогноза правовым актом о наделении его соответствующими полномочиями.</w:t>
      </w:r>
    </w:p>
    <w:tbl>
      <w:tblPr>
        <w:tblW w:w="4883" w:type="pct"/>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02"/>
        <w:gridCol w:w="2678"/>
        <w:gridCol w:w="5790"/>
      </w:tblGrid>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bCs/>
                <w:iCs/>
                <w:color w:val="000000"/>
                <w:sz w:val="24"/>
                <w:szCs w:val="24"/>
              </w:rPr>
              <w:t>Код главы</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bCs/>
                <w:iCs/>
                <w:color w:val="000000"/>
                <w:sz w:val="24"/>
                <w:szCs w:val="24"/>
              </w:rPr>
              <w:t>Коды платежей</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bCs/>
                <w:iCs/>
                <w:color w:val="000000"/>
                <w:sz w:val="24"/>
                <w:szCs w:val="24"/>
              </w:rPr>
              <w:t>НАИМЕНОВАНИЕ</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bCs/>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tcPr>
          <w:p w:rsidR="00FE7C53" w:rsidRDefault="00FE7C53">
            <w:pPr>
              <w:suppressAutoHyphens/>
              <w:jc w:val="both"/>
              <w:rPr>
                <w:rFonts w:ascii="Arial" w:eastAsia="Times New Roman" w:hAnsi="Arial" w:cs="Arial"/>
                <w:sz w:val="24"/>
                <w:szCs w:val="24"/>
                <w:lang w:eastAsia="ar-SA"/>
              </w:rPr>
            </w:pP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bCs/>
                <w:color w:val="000000"/>
                <w:sz w:val="24"/>
                <w:szCs w:val="24"/>
              </w:rPr>
              <w:t xml:space="preserve">Администрация </w:t>
            </w:r>
            <w:r>
              <w:rPr>
                <w:rFonts w:ascii="Arial" w:hAnsi="Arial" w:cs="Arial"/>
                <w:sz w:val="24"/>
                <w:szCs w:val="24"/>
              </w:rPr>
              <w:t>Завражного</w:t>
            </w:r>
            <w:r>
              <w:rPr>
                <w:rFonts w:ascii="Arial" w:eastAsia="Times New Roman" w:hAnsi="Arial" w:cs="Arial"/>
                <w:bCs/>
                <w:color w:val="000000"/>
                <w:sz w:val="24"/>
                <w:szCs w:val="24"/>
              </w:rPr>
              <w:t xml:space="preserve"> сельского поселения Кадыйского муниципального района ИНН 4412002879 КПП 441201001</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10804020010000110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11105013100000120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11105025100000120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11105035100000120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 xml:space="preserve">Доходы от сдачи в аренду имущества, находящегося в оперативном управлении органов управления сельских поселений и </w:t>
            </w:r>
            <w:r>
              <w:rPr>
                <w:rFonts w:ascii="Arial" w:eastAsia="Times New Roman" w:hAnsi="Arial" w:cs="Arial"/>
                <w:color w:val="000000"/>
                <w:sz w:val="24"/>
                <w:szCs w:val="24"/>
              </w:rPr>
              <w:lastRenderedPageBreak/>
              <w:t>созданных ими учреждений (за исключением имущества муниципальных бюджетных и автономных учреждений)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lastRenderedPageBreak/>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11109045100000120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11301995100000130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 xml:space="preserve">Прочие доходы от оказания платных услуг (работ) получателями средств бюджетов сельских поселений </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 xml:space="preserve">11302995100000130 </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Прочие доходы от компенсации затрат бюджетов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 xml:space="preserve">906 </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 xml:space="preserve">11402052100000410 </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Доходы бюджетов сельских поселений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11402052100000440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11402053100000410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Pr>
                <w:rFonts w:ascii="Arial" w:eastAsia="Times New Roman" w:hAnsi="Arial" w:cs="Arial"/>
                <w:color w:val="000000"/>
                <w:sz w:val="24"/>
                <w:szCs w:val="24"/>
              </w:rPr>
              <w:lastRenderedPageBreak/>
              <w:t>в части реализации основных средств по указанному имуществу</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lastRenderedPageBreak/>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11402053100000440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муниципальных унитарных предприятий, в том числе казенных), в части реализации материальных запасов по указанному имуществу</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11406013100000430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11701050100000180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Невыясненные поступления, зачисляемые в бюджеты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20201001100000151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Дотации бюджетам сельских поселений на выравнивание бюджетной обеспеченности</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20201003100000151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Дотации бюджетам сельских поселений на поддержку мер по обеспечению сбалансированности бюджетов</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20201999100000151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Прочие дотации бюджетам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20203015100000151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Субвенции бюджетам сельских поселений на осуществление первичного воинского учету на территориях, где отсутствует военные комиссариаты</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20203024100000151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Субвенции бюджетам сельских поселений на выполнение переданных полномочий субъектов Российской Федерации</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20204999100000151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Прочие межбюджетные трансферты¸ передаваемые бюджетам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vAlign w:val="bottom"/>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lastRenderedPageBreak/>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20202999100000151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Прочие субсидии бюджетам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vAlign w:val="bottom"/>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20405020100000180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vAlign w:val="bottom"/>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20705030100000180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Прочие безвозмездные поступления в бюджеты сельских поселений</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20805000100000180</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7C53" w:rsidTr="00FE7C53">
        <w:trPr>
          <w:tblCellSpacing w:w="0" w:type="dxa"/>
        </w:trPr>
        <w:tc>
          <w:tcPr>
            <w:tcW w:w="454" w:type="pct"/>
            <w:tcBorders>
              <w:top w:val="outset" w:sz="6" w:space="0" w:color="000000"/>
              <w:left w:val="outset" w:sz="6" w:space="0" w:color="000000"/>
              <w:bottom w:val="outset" w:sz="6" w:space="0" w:color="000000"/>
              <w:right w:val="outset" w:sz="6" w:space="0" w:color="000000"/>
            </w:tcBorders>
            <w:vAlign w:val="bottom"/>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906</w:t>
            </w:r>
          </w:p>
        </w:tc>
        <w:tc>
          <w:tcPr>
            <w:tcW w:w="144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21905000100000151</w:t>
            </w:r>
          </w:p>
        </w:tc>
        <w:tc>
          <w:tcPr>
            <w:tcW w:w="3103" w:type="pct"/>
            <w:tcBorders>
              <w:top w:val="outset" w:sz="6" w:space="0" w:color="000000"/>
              <w:left w:val="outset" w:sz="6" w:space="0" w:color="000000"/>
              <w:bottom w:val="outset" w:sz="6" w:space="0" w:color="000000"/>
              <w:right w:val="outset" w:sz="6" w:space="0" w:color="000000"/>
            </w:tcBorders>
            <w:hideMark/>
          </w:tcPr>
          <w:p w:rsidR="00FE7C53" w:rsidRDefault="00FE7C53">
            <w:pPr>
              <w:suppressAutoHyphens/>
              <w:jc w:val="both"/>
              <w:rPr>
                <w:rFonts w:ascii="Arial" w:eastAsia="Times New Roman" w:hAnsi="Arial" w:cs="Arial"/>
                <w:sz w:val="24"/>
                <w:szCs w:val="24"/>
                <w:lang w:eastAsia="ar-SA"/>
              </w:rPr>
            </w:pPr>
            <w:r>
              <w:rPr>
                <w:rFonts w:ascii="Arial" w:eastAsia="Times New Roman" w:hAnsi="Arial" w:cs="Arial"/>
                <w:color w:val="00000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E7C53" w:rsidRDefault="00FE7C53" w:rsidP="00FE7C53">
      <w:pPr>
        <w:jc w:val="both"/>
        <w:rPr>
          <w:rFonts w:ascii="Arial" w:eastAsia="Calibri" w:hAnsi="Arial" w:cs="Arial"/>
          <w:sz w:val="24"/>
          <w:szCs w:val="24"/>
          <w:lang w:eastAsia="ar-SA"/>
        </w:rPr>
      </w:pPr>
    </w:p>
    <w:p w:rsidR="00FE7C53" w:rsidRDefault="00FE7C53" w:rsidP="00FE7C53">
      <w:pPr>
        <w:ind w:firstLine="709"/>
        <w:jc w:val="both"/>
        <w:rPr>
          <w:rFonts w:ascii="Arial" w:hAnsi="Arial" w:cs="Arial"/>
          <w:sz w:val="24"/>
          <w:szCs w:val="24"/>
        </w:rPr>
      </w:pPr>
      <w:r>
        <w:rPr>
          <w:rFonts w:ascii="Arial" w:hAnsi="Arial" w:cs="Arial"/>
          <w:sz w:val="24"/>
          <w:szCs w:val="24"/>
        </w:rPr>
        <w:t>3. Прогнозирование доходов бюджета осуществляется в разрезе видов доходов бюджета в соответствии со следующими методами расчета:</w:t>
      </w:r>
    </w:p>
    <w:p w:rsidR="00FE7C53" w:rsidRDefault="00FE7C53" w:rsidP="00FE7C53">
      <w:pPr>
        <w:ind w:firstLine="709"/>
        <w:jc w:val="both"/>
        <w:rPr>
          <w:rFonts w:ascii="Arial" w:hAnsi="Arial" w:cs="Arial"/>
          <w:sz w:val="24"/>
          <w:szCs w:val="24"/>
        </w:rPr>
      </w:pPr>
      <w:r>
        <w:rPr>
          <w:rFonts w:ascii="Arial" w:hAnsi="Arial" w:cs="Arial"/>
          <w:sz w:val="24"/>
          <w:szCs w:val="24"/>
        </w:rPr>
        <w:t>- прямой расчет (расчет основан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поступления прогнозируемого вида доходов);</w:t>
      </w:r>
    </w:p>
    <w:p w:rsidR="00FE7C53" w:rsidRDefault="00FE7C53" w:rsidP="00FE7C53">
      <w:pPr>
        <w:ind w:firstLine="709"/>
        <w:jc w:val="both"/>
        <w:rPr>
          <w:rFonts w:ascii="Arial" w:hAnsi="Arial" w:cs="Arial"/>
          <w:sz w:val="24"/>
          <w:szCs w:val="24"/>
        </w:rPr>
      </w:pPr>
      <w:r>
        <w:rPr>
          <w:rFonts w:ascii="Arial" w:hAnsi="Arial" w:cs="Arial"/>
          <w:sz w:val="24"/>
          <w:szCs w:val="24"/>
        </w:rPr>
        <w:t>- усреднение (расчет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FE7C53" w:rsidRDefault="00FE7C53" w:rsidP="00FE7C53">
      <w:pPr>
        <w:ind w:firstLine="709"/>
        <w:jc w:val="both"/>
        <w:rPr>
          <w:rFonts w:ascii="Arial" w:hAnsi="Arial" w:cs="Arial"/>
          <w:sz w:val="24"/>
          <w:szCs w:val="24"/>
        </w:rPr>
      </w:pPr>
      <w:r>
        <w:rPr>
          <w:rFonts w:ascii="Arial" w:hAnsi="Arial" w:cs="Arial"/>
          <w:sz w:val="24"/>
          <w:szCs w:val="24"/>
        </w:rPr>
        <w:t>- индексация (расчет с применением индекса потребительских цен или другого коэффициента, характеризующего динамику прогнозируемого вида доходов);</w:t>
      </w:r>
    </w:p>
    <w:p w:rsidR="00FE7C53" w:rsidRDefault="00FE7C53" w:rsidP="00FE7C53">
      <w:pPr>
        <w:ind w:firstLine="709"/>
        <w:jc w:val="both"/>
        <w:rPr>
          <w:rFonts w:ascii="Arial" w:hAnsi="Arial" w:cs="Arial"/>
          <w:sz w:val="24"/>
          <w:szCs w:val="24"/>
        </w:rPr>
      </w:pPr>
      <w:r>
        <w:rPr>
          <w:rFonts w:ascii="Arial" w:hAnsi="Arial" w:cs="Arial"/>
          <w:sz w:val="24"/>
          <w:szCs w:val="24"/>
        </w:rPr>
        <w:t>- экстраполяция (расчет, осуществляемый на основании имеющихся данных о тенденциях изменений поступлений в прошлых периодах);</w:t>
      </w:r>
    </w:p>
    <w:p w:rsidR="00FE7C53" w:rsidRDefault="00FE7C53" w:rsidP="00FE7C53">
      <w:pPr>
        <w:ind w:firstLine="709"/>
        <w:jc w:val="both"/>
        <w:rPr>
          <w:rFonts w:ascii="Arial" w:hAnsi="Arial" w:cs="Arial"/>
          <w:sz w:val="24"/>
          <w:szCs w:val="24"/>
        </w:rPr>
      </w:pPr>
      <w:r>
        <w:rPr>
          <w:rFonts w:ascii="Arial" w:eastAsia="Times New Roman" w:hAnsi="Arial" w:cs="Arial"/>
          <w:bCs/>
          <w:iCs/>
          <w:color w:val="000000"/>
          <w:sz w:val="24"/>
          <w:szCs w:val="24"/>
        </w:rPr>
        <w:t xml:space="preserve"> </w:t>
      </w:r>
      <w:r>
        <w:rPr>
          <w:rFonts w:ascii="Arial" w:hAnsi="Arial" w:cs="Arial"/>
          <w:sz w:val="24"/>
          <w:szCs w:val="24"/>
        </w:rPr>
        <w:t>3.1. Налоговые доходы бюджета  Завражного сельского  рассчитываются:</w:t>
      </w:r>
    </w:p>
    <w:p w:rsidR="00FE7C53" w:rsidRDefault="00FE7C53" w:rsidP="00FE7C53">
      <w:pPr>
        <w:ind w:firstLine="709"/>
        <w:jc w:val="both"/>
        <w:rPr>
          <w:rFonts w:ascii="Arial" w:hAnsi="Arial" w:cs="Arial"/>
          <w:sz w:val="24"/>
          <w:szCs w:val="24"/>
        </w:rPr>
      </w:pPr>
      <w:r>
        <w:rPr>
          <w:rFonts w:ascii="Arial" w:hAnsi="Arial" w:cs="Arial"/>
          <w:sz w:val="24"/>
          <w:szCs w:val="24"/>
        </w:rPr>
        <w:lastRenderedPageBreak/>
        <w:t>а) используется метод прямого счета;</w:t>
      </w:r>
    </w:p>
    <w:p w:rsidR="00FE7C53" w:rsidRDefault="00FE7C53" w:rsidP="00FE7C53">
      <w:pPr>
        <w:ind w:firstLine="709"/>
        <w:jc w:val="both"/>
        <w:rPr>
          <w:rFonts w:ascii="Arial" w:hAnsi="Arial" w:cs="Arial"/>
          <w:sz w:val="24"/>
          <w:szCs w:val="24"/>
        </w:rPr>
      </w:pPr>
      <w:r>
        <w:rPr>
          <w:rFonts w:ascii="Arial" w:hAnsi="Arial" w:cs="Arial"/>
          <w:sz w:val="24"/>
          <w:szCs w:val="24"/>
        </w:rPr>
        <w:t xml:space="preserve">б) для расчета прогнозного объема поступлений учитываются: </w:t>
      </w:r>
    </w:p>
    <w:p w:rsidR="00FE7C53" w:rsidRDefault="00FE7C53" w:rsidP="00FE7C53">
      <w:pPr>
        <w:ind w:firstLine="709"/>
        <w:jc w:val="both"/>
        <w:rPr>
          <w:rFonts w:ascii="Arial" w:hAnsi="Arial" w:cs="Arial"/>
          <w:sz w:val="24"/>
          <w:szCs w:val="24"/>
        </w:rPr>
      </w:pPr>
      <w:r>
        <w:rPr>
          <w:rFonts w:ascii="Arial" w:hAnsi="Arial" w:cs="Arial"/>
          <w:sz w:val="24"/>
          <w:szCs w:val="24"/>
        </w:rPr>
        <w:t>- база</w:t>
      </w:r>
      <w:r>
        <w:rPr>
          <w:rFonts w:ascii="Arial" w:eastAsia="Times New Roman" w:hAnsi="Arial" w:cs="Arial"/>
          <w:bCs/>
          <w:iCs/>
          <w:color w:val="000000"/>
          <w:sz w:val="24"/>
          <w:szCs w:val="24"/>
        </w:rPr>
        <w:t xml:space="preserve"> для</w:t>
      </w:r>
      <w:r>
        <w:rPr>
          <w:rFonts w:ascii="Arial" w:hAnsi="Arial" w:cs="Arial"/>
          <w:sz w:val="24"/>
          <w:szCs w:val="24"/>
        </w:rPr>
        <w:t xml:space="preserve"> расчета поступлений от государственной пошлины за совершение </w:t>
      </w:r>
      <w:r>
        <w:rPr>
          <w:rFonts w:ascii="Arial" w:hAnsi="Arial" w:cs="Arial"/>
          <w:bCs/>
          <w:sz w:val="24"/>
          <w:szCs w:val="24"/>
        </w:rPr>
        <w:t>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на совершение нотариальных действий, рассчитывается на основании соответствующей отчетности за предыдущие годы с учетом показателей прогноза социально-экономического развития;</w:t>
      </w:r>
    </w:p>
    <w:p w:rsidR="00FE7C53" w:rsidRDefault="00FE7C53" w:rsidP="00FE7C53">
      <w:pPr>
        <w:ind w:firstLine="709"/>
        <w:jc w:val="both"/>
        <w:rPr>
          <w:rFonts w:ascii="Arial" w:hAnsi="Arial" w:cs="Arial"/>
          <w:sz w:val="24"/>
          <w:szCs w:val="24"/>
        </w:rPr>
      </w:pPr>
      <w:r>
        <w:rPr>
          <w:rFonts w:ascii="Arial" w:hAnsi="Arial" w:cs="Arial"/>
          <w:sz w:val="24"/>
          <w:szCs w:val="24"/>
        </w:rPr>
        <w:t>в) формула расчета:</w:t>
      </w:r>
    </w:p>
    <w:p w:rsidR="00FE7C53" w:rsidRDefault="00FE7C53" w:rsidP="00FE7C53">
      <w:pPr>
        <w:ind w:firstLine="709"/>
        <w:jc w:val="both"/>
        <w:rPr>
          <w:rFonts w:ascii="Arial" w:hAnsi="Arial" w:cs="Arial"/>
          <w:i/>
          <w:sz w:val="24"/>
          <w:szCs w:val="24"/>
        </w:rPr>
      </w:pPr>
      <w:r>
        <w:rPr>
          <w:rFonts w:ascii="Arial" w:hAnsi="Arial" w:cs="Arial"/>
          <w:i/>
          <w:color w:val="000000"/>
          <w:sz w:val="24"/>
          <w:szCs w:val="24"/>
        </w:rPr>
        <w:t>Пгос = (Ф х КТ) + Д</w:t>
      </w:r>
      <w:r>
        <w:rPr>
          <w:rFonts w:ascii="Arial" w:hAnsi="Arial" w:cs="Arial"/>
          <w:i/>
          <w:sz w:val="24"/>
          <w:szCs w:val="24"/>
        </w:rPr>
        <w:t xml:space="preserve">, </w:t>
      </w:r>
    </w:p>
    <w:p w:rsidR="00FE7C53" w:rsidRDefault="00FE7C53" w:rsidP="00FE7C53">
      <w:pPr>
        <w:ind w:firstLine="709"/>
        <w:jc w:val="both"/>
        <w:rPr>
          <w:rFonts w:ascii="Arial" w:hAnsi="Arial" w:cs="Arial"/>
          <w:color w:val="000000"/>
          <w:sz w:val="24"/>
          <w:szCs w:val="24"/>
        </w:rPr>
      </w:pPr>
      <w:r>
        <w:rPr>
          <w:rFonts w:ascii="Arial" w:hAnsi="Arial" w:cs="Arial"/>
          <w:sz w:val="24"/>
          <w:szCs w:val="24"/>
        </w:rPr>
        <w:t xml:space="preserve">где: </w:t>
      </w:r>
      <w:r>
        <w:rPr>
          <w:rFonts w:ascii="Arial" w:hAnsi="Arial" w:cs="Arial"/>
          <w:color w:val="000000"/>
          <w:sz w:val="24"/>
          <w:szCs w:val="24"/>
        </w:rPr>
        <w:t>Пгос - сумма госпошлины, прогнозируемая к поступлению в бюджет сельского поселения, в прогнозируемом году;</w:t>
      </w:r>
    </w:p>
    <w:p w:rsidR="00FE7C53" w:rsidRDefault="00FE7C53" w:rsidP="00FE7C53">
      <w:pPr>
        <w:ind w:firstLine="709"/>
        <w:jc w:val="both"/>
        <w:rPr>
          <w:rFonts w:ascii="Arial" w:hAnsi="Arial" w:cs="Arial"/>
          <w:color w:val="000000"/>
          <w:sz w:val="24"/>
          <w:szCs w:val="24"/>
        </w:rPr>
      </w:pPr>
      <w:r>
        <w:rPr>
          <w:rFonts w:ascii="Arial" w:hAnsi="Arial" w:cs="Arial"/>
          <w:color w:val="000000"/>
          <w:sz w:val="24"/>
          <w:szCs w:val="24"/>
        </w:rPr>
        <w:t>Ф - фактические поступления госпошлины в бюджет сельского поселения в отчетном году;</w:t>
      </w:r>
    </w:p>
    <w:p w:rsidR="00FE7C53" w:rsidRDefault="00FE7C53" w:rsidP="00FE7C53">
      <w:pPr>
        <w:ind w:firstLine="709"/>
        <w:jc w:val="both"/>
        <w:rPr>
          <w:rFonts w:ascii="Arial" w:hAnsi="Arial" w:cs="Arial"/>
          <w:color w:val="000000"/>
          <w:sz w:val="24"/>
          <w:szCs w:val="24"/>
        </w:rPr>
      </w:pPr>
      <w:r>
        <w:rPr>
          <w:rFonts w:ascii="Arial" w:hAnsi="Arial" w:cs="Arial"/>
          <w:color w:val="000000"/>
          <w:sz w:val="24"/>
          <w:szCs w:val="24"/>
        </w:rPr>
        <w:t>КТ - коэффициент, характеризующий динамику поступлений в текущем году по сравнению с отчетным годом;</w:t>
      </w:r>
    </w:p>
    <w:p w:rsidR="00FE7C53" w:rsidRDefault="00FE7C53" w:rsidP="00FE7C53">
      <w:pPr>
        <w:ind w:firstLine="709"/>
        <w:jc w:val="both"/>
        <w:rPr>
          <w:rFonts w:ascii="Arial" w:hAnsi="Arial" w:cs="Arial"/>
          <w:sz w:val="24"/>
          <w:szCs w:val="24"/>
        </w:rPr>
      </w:pPr>
      <w:r>
        <w:rPr>
          <w:rFonts w:ascii="Arial" w:hAnsi="Arial" w:cs="Arial"/>
          <w:color w:val="000000"/>
          <w:sz w:val="24"/>
          <w:szCs w:val="24"/>
        </w:rPr>
        <w:t>Д - дополнительные (+) или выпадающие (-) доходы бюджета сельского поселения по госпошлине в прогнозируемом году, связанные с изменениями налогового и бюджетного законодательства</w:t>
      </w:r>
      <w:r>
        <w:rPr>
          <w:rFonts w:ascii="Arial" w:hAnsi="Arial" w:cs="Arial"/>
          <w:sz w:val="24"/>
          <w:szCs w:val="24"/>
        </w:rPr>
        <w:t>.</w:t>
      </w:r>
    </w:p>
    <w:p w:rsidR="00FE7C53" w:rsidRDefault="00FE7C53" w:rsidP="00FE7C53">
      <w:pPr>
        <w:ind w:firstLine="709"/>
        <w:jc w:val="both"/>
        <w:rPr>
          <w:rFonts w:ascii="Arial" w:hAnsi="Arial" w:cs="Arial"/>
          <w:sz w:val="24"/>
          <w:szCs w:val="24"/>
        </w:rPr>
      </w:pPr>
      <w:r>
        <w:rPr>
          <w:rFonts w:ascii="Arial" w:hAnsi="Arial" w:cs="Arial"/>
          <w:sz w:val="24"/>
          <w:szCs w:val="24"/>
        </w:rPr>
        <w:t>3.2 Неналоговые доходы по их видам бюджета  Завражного сельского поселения  рассчитываются:</w:t>
      </w:r>
    </w:p>
    <w:p w:rsidR="00FE7C53" w:rsidRDefault="00FE7C53" w:rsidP="00FE7C53">
      <w:pPr>
        <w:ind w:firstLine="709"/>
        <w:jc w:val="both"/>
        <w:rPr>
          <w:rFonts w:ascii="Arial" w:hAnsi="Arial" w:cs="Arial"/>
          <w:sz w:val="24"/>
          <w:szCs w:val="24"/>
        </w:rPr>
      </w:pPr>
      <w:r>
        <w:rPr>
          <w:rFonts w:ascii="Arial" w:hAnsi="Arial" w:cs="Arial"/>
          <w:sz w:val="24"/>
          <w:szCs w:val="24"/>
        </w:rPr>
        <w:t>а) используется метод прямого счета;</w:t>
      </w:r>
    </w:p>
    <w:p w:rsidR="00FE7C53" w:rsidRDefault="00FE7C53" w:rsidP="00FE7C53">
      <w:pPr>
        <w:ind w:firstLine="709"/>
        <w:jc w:val="both"/>
        <w:rPr>
          <w:rFonts w:ascii="Arial" w:hAnsi="Arial" w:cs="Arial"/>
          <w:sz w:val="24"/>
          <w:szCs w:val="24"/>
        </w:rPr>
      </w:pPr>
      <w:r>
        <w:rPr>
          <w:rFonts w:ascii="Arial" w:hAnsi="Arial" w:cs="Arial"/>
          <w:sz w:val="24"/>
          <w:szCs w:val="24"/>
        </w:rPr>
        <w:t xml:space="preserve">б) для расчета прогнозного объема поступлений неналоговых доходов в бюджет  Завражного сельского поселения </w:t>
      </w:r>
    </w:p>
    <w:p w:rsidR="00FE7C53" w:rsidRDefault="00FE7C53" w:rsidP="00FE7C53">
      <w:pPr>
        <w:ind w:firstLine="709"/>
        <w:jc w:val="both"/>
        <w:rPr>
          <w:rFonts w:ascii="Arial" w:hAnsi="Arial" w:cs="Arial"/>
          <w:sz w:val="24"/>
          <w:szCs w:val="24"/>
        </w:rPr>
      </w:pPr>
      <w:r>
        <w:rPr>
          <w:rFonts w:ascii="Arial" w:hAnsi="Arial" w:cs="Arial"/>
          <w:sz w:val="24"/>
          <w:szCs w:val="24"/>
        </w:rPr>
        <w:t>3.2.1. для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FE7C53" w:rsidRDefault="00FE7C53" w:rsidP="00FE7C53">
      <w:pPr>
        <w:ind w:firstLine="709"/>
        <w:jc w:val="both"/>
        <w:rPr>
          <w:rFonts w:ascii="Arial" w:eastAsia="Times New Roman" w:hAnsi="Arial" w:cs="Arial"/>
          <w:color w:val="000000"/>
          <w:sz w:val="24"/>
          <w:szCs w:val="24"/>
        </w:rPr>
      </w:pPr>
      <w:r>
        <w:rPr>
          <w:rFonts w:ascii="Arial" w:hAnsi="Arial" w:cs="Arial"/>
          <w:sz w:val="24"/>
          <w:szCs w:val="24"/>
        </w:rPr>
        <w:t xml:space="preserve">и для </w:t>
      </w:r>
      <w:r>
        <w:rPr>
          <w:rFonts w:ascii="Arial" w:eastAsia="Times New Roman" w:hAnsi="Arial" w:cs="Arial"/>
          <w:color w:val="000000"/>
          <w:sz w:val="24"/>
          <w:szCs w:val="24"/>
        </w:rPr>
        <w:t>доходов, получаемых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FE7C53" w:rsidRDefault="00FE7C53" w:rsidP="00FE7C53">
      <w:pPr>
        <w:ind w:firstLine="709"/>
        <w:jc w:val="both"/>
        <w:rPr>
          <w:rFonts w:ascii="Arial" w:eastAsia="Calibri" w:hAnsi="Arial" w:cs="Arial"/>
          <w:sz w:val="24"/>
          <w:szCs w:val="24"/>
        </w:rPr>
      </w:pPr>
      <w:r>
        <w:rPr>
          <w:rFonts w:ascii="Arial" w:hAnsi="Arial" w:cs="Arial"/>
          <w:sz w:val="24"/>
          <w:szCs w:val="24"/>
        </w:rPr>
        <w:t>Расчетная формула:</w:t>
      </w:r>
    </w:p>
    <w:p w:rsidR="00FE7C53" w:rsidRDefault="00FE7C53" w:rsidP="00FE7C53">
      <w:pPr>
        <w:ind w:firstLine="709"/>
        <w:jc w:val="both"/>
        <w:rPr>
          <w:rFonts w:ascii="Arial" w:hAnsi="Arial" w:cs="Arial"/>
          <w:i/>
          <w:color w:val="000000"/>
          <w:sz w:val="24"/>
          <w:szCs w:val="24"/>
        </w:rPr>
      </w:pPr>
      <w:r>
        <w:rPr>
          <w:rFonts w:ascii="Arial" w:hAnsi="Arial" w:cs="Arial"/>
          <w:i/>
          <w:color w:val="000000"/>
          <w:sz w:val="24"/>
          <w:szCs w:val="24"/>
          <w:lang w:val="en-US"/>
        </w:rPr>
        <w:t>Z</w:t>
      </w:r>
      <w:r>
        <w:rPr>
          <w:rFonts w:ascii="Arial" w:hAnsi="Arial" w:cs="Arial"/>
          <w:i/>
          <w:color w:val="000000"/>
          <w:sz w:val="24"/>
          <w:szCs w:val="24"/>
        </w:rPr>
        <w:t>ар.земл</w:t>
      </w:r>
      <w:r>
        <w:rPr>
          <w:rFonts w:ascii="Arial" w:hAnsi="Arial" w:cs="Arial"/>
          <w:i/>
          <w:color w:val="000000"/>
          <w:sz w:val="24"/>
          <w:szCs w:val="24"/>
          <w:vertAlign w:val="subscript"/>
        </w:rPr>
        <w:t>очер</w:t>
      </w:r>
      <w:r>
        <w:rPr>
          <w:rFonts w:ascii="Arial" w:hAnsi="Arial" w:cs="Arial"/>
          <w:i/>
          <w:color w:val="000000"/>
          <w:sz w:val="24"/>
          <w:szCs w:val="24"/>
        </w:rPr>
        <w:t>= (</w:t>
      </w:r>
      <w:r>
        <w:rPr>
          <w:rFonts w:ascii="Arial" w:hAnsi="Arial" w:cs="Arial"/>
          <w:i/>
          <w:color w:val="000000"/>
          <w:sz w:val="24"/>
          <w:szCs w:val="24"/>
          <w:lang w:val="en-US"/>
        </w:rPr>
        <w:t>D</w:t>
      </w:r>
      <w:r>
        <w:rPr>
          <w:rFonts w:ascii="Arial" w:hAnsi="Arial" w:cs="Arial"/>
          <w:i/>
          <w:color w:val="000000"/>
          <w:sz w:val="24"/>
          <w:szCs w:val="24"/>
          <w:vertAlign w:val="subscript"/>
        </w:rPr>
        <w:t>дог</w:t>
      </w:r>
      <w:r>
        <w:rPr>
          <w:rFonts w:ascii="Arial" w:hAnsi="Arial" w:cs="Arial"/>
          <w:i/>
          <w:color w:val="000000"/>
          <w:sz w:val="24"/>
          <w:szCs w:val="24"/>
        </w:rPr>
        <w:t>+ Д</w:t>
      </w:r>
      <w:r>
        <w:rPr>
          <w:rFonts w:ascii="Arial" w:hAnsi="Arial" w:cs="Arial"/>
          <w:i/>
          <w:color w:val="000000"/>
          <w:sz w:val="24"/>
          <w:szCs w:val="24"/>
          <w:vertAlign w:val="subscript"/>
        </w:rPr>
        <w:t>очер)</w:t>
      </w:r>
      <w:r>
        <w:rPr>
          <w:rFonts w:ascii="Arial" w:hAnsi="Arial" w:cs="Arial"/>
          <w:i/>
          <w:color w:val="000000"/>
          <w:sz w:val="24"/>
          <w:szCs w:val="24"/>
        </w:rPr>
        <w:t xml:space="preserve"> </w:t>
      </w:r>
      <w:r>
        <w:rPr>
          <w:rFonts w:ascii="Arial" w:hAnsi="Arial" w:cs="Arial"/>
          <w:i/>
          <w:sz w:val="24"/>
          <w:szCs w:val="24"/>
        </w:rPr>
        <w:t>×</w:t>
      </w:r>
      <w:r>
        <w:rPr>
          <w:rFonts w:ascii="Arial" w:hAnsi="Arial" w:cs="Arial"/>
          <w:i/>
          <w:color w:val="000000"/>
          <w:sz w:val="24"/>
          <w:szCs w:val="24"/>
          <w:lang w:val="en-US"/>
        </w:rPr>
        <w:t>N</w:t>
      </w:r>
      <w:r>
        <w:rPr>
          <w:rFonts w:ascii="Arial" w:hAnsi="Arial" w:cs="Arial"/>
          <w:i/>
          <w:color w:val="000000"/>
          <w:sz w:val="24"/>
          <w:szCs w:val="24"/>
          <w:vertAlign w:val="subscript"/>
        </w:rPr>
        <w:t xml:space="preserve">очер </w:t>
      </w:r>
      <w:r>
        <w:rPr>
          <w:rFonts w:ascii="Arial" w:hAnsi="Arial" w:cs="Arial"/>
          <w:i/>
          <w:color w:val="000000"/>
          <w:sz w:val="24"/>
          <w:szCs w:val="24"/>
        </w:rPr>
        <w:t>,</w:t>
      </w:r>
    </w:p>
    <w:p w:rsidR="00FE7C53" w:rsidRDefault="00FE7C53" w:rsidP="00FE7C53">
      <w:pPr>
        <w:ind w:firstLine="709"/>
        <w:jc w:val="both"/>
        <w:rPr>
          <w:rFonts w:ascii="Arial" w:hAnsi="Arial" w:cs="Arial"/>
          <w:sz w:val="24"/>
          <w:szCs w:val="24"/>
        </w:rPr>
      </w:pPr>
      <w:r>
        <w:rPr>
          <w:rFonts w:ascii="Arial" w:hAnsi="Arial" w:cs="Arial"/>
          <w:sz w:val="24"/>
          <w:szCs w:val="24"/>
        </w:rPr>
        <w:lastRenderedPageBreak/>
        <w:t xml:space="preserve">где </w:t>
      </w:r>
      <w:r>
        <w:rPr>
          <w:rFonts w:ascii="Arial" w:hAnsi="Arial" w:cs="Arial"/>
          <w:sz w:val="24"/>
          <w:szCs w:val="24"/>
          <w:lang w:val="en-US"/>
        </w:rPr>
        <w:t>Z</w:t>
      </w:r>
      <w:r>
        <w:rPr>
          <w:rFonts w:ascii="Arial" w:hAnsi="Arial" w:cs="Arial"/>
          <w:sz w:val="24"/>
          <w:szCs w:val="24"/>
        </w:rPr>
        <w:t>ар.земл</w:t>
      </w:r>
      <w:r>
        <w:rPr>
          <w:rFonts w:ascii="Arial" w:hAnsi="Arial" w:cs="Arial"/>
          <w:sz w:val="24"/>
          <w:szCs w:val="24"/>
          <w:vertAlign w:val="subscript"/>
        </w:rPr>
        <w:t xml:space="preserve">очер </w:t>
      </w:r>
      <w:r>
        <w:rPr>
          <w:rFonts w:ascii="Arial" w:hAnsi="Arial" w:cs="Arial"/>
          <w:sz w:val="24"/>
          <w:szCs w:val="24"/>
        </w:rPr>
        <w:t>– прогнозируемая сумма поступлений в бюджет Завражного сельского поселения доходов в виде арендной платы за земельные участки на очередной финансовый год;</w:t>
      </w:r>
    </w:p>
    <w:p w:rsidR="00FE7C53" w:rsidRDefault="00FE7C53" w:rsidP="00FE7C53">
      <w:pPr>
        <w:ind w:firstLine="709"/>
        <w:jc w:val="both"/>
        <w:rPr>
          <w:rFonts w:ascii="Arial" w:hAnsi="Arial" w:cs="Arial"/>
          <w:sz w:val="24"/>
          <w:szCs w:val="24"/>
        </w:rPr>
      </w:pPr>
      <w:r>
        <w:rPr>
          <w:rFonts w:ascii="Arial" w:hAnsi="Arial" w:cs="Arial"/>
          <w:color w:val="000000"/>
          <w:sz w:val="24"/>
          <w:szCs w:val="24"/>
          <w:lang w:val="en-US"/>
        </w:rPr>
        <w:t>D</w:t>
      </w:r>
      <w:r>
        <w:rPr>
          <w:rFonts w:ascii="Arial" w:hAnsi="Arial" w:cs="Arial"/>
          <w:color w:val="000000"/>
          <w:sz w:val="24"/>
          <w:szCs w:val="24"/>
          <w:vertAlign w:val="subscript"/>
        </w:rPr>
        <w:t>дог</w:t>
      </w:r>
      <w:r>
        <w:rPr>
          <w:rFonts w:ascii="Arial" w:hAnsi="Arial" w:cs="Arial"/>
          <w:color w:val="000000"/>
          <w:sz w:val="24"/>
          <w:szCs w:val="24"/>
        </w:rPr>
        <w:t xml:space="preserve"> – сумма годовых начислений в бюджет  </w:t>
      </w:r>
      <w:r>
        <w:rPr>
          <w:rFonts w:ascii="Arial" w:hAnsi="Arial" w:cs="Arial"/>
          <w:sz w:val="24"/>
          <w:szCs w:val="24"/>
        </w:rPr>
        <w:t>Завражного</w:t>
      </w:r>
      <w:r>
        <w:rPr>
          <w:rFonts w:ascii="Arial" w:hAnsi="Arial" w:cs="Arial"/>
          <w:color w:val="000000"/>
          <w:sz w:val="24"/>
          <w:szCs w:val="24"/>
        </w:rPr>
        <w:t xml:space="preserve"> сельского поселения доходов в виде</w:t>
      </w:r>
      <w:r>
        <w:rPr>
          <w:rFonts w:ascii="Arial" w:hAnsi="Arial" w:cs="Arial"/>
          <w:sz w:val="24"/>
          <w:szCs w:val="24"/>
        </w:rPr>
        <w:t xml:space="preserve"> арендной платы за земельные участки согласно заключенным договорам по состоянию на 1 число месяца составления прогноза;</w:t>
      </w:r>
    </w:p>
    <w:p w:rsidR="00FE7C53" w:rsidRDefault="00FE7C53" w:rsidP="00FE7C53">
      <w:pPr>
        <w:ind w:firstLine="709"/>
        <w:jc w:val="both"/>
        <w:rPr>
          <w:rFonts w:ascii="Arial" w:hAnsi="Arial" w:cs="Arial"/>
          <w:sz w:val="24"/>
          <w:szCs w:val="24"/>
        </w:rPr>
      </w:pPr>
      <w:r>
        <w:rPr>
          <w:rFonts w:ascii="Arial" w:hAnsi="Arial" w:cs="Arial"/>
          <w:sz w:val="24"/>
          <w:szCs w:val="24"/>
        </w:rPr>
        <w:t>Д</w:t>
      </w:r>
      <w:r>
        <w:rPr>
          <w:rFonts w:ascii="Arial" w:hAnsi="Arial" w:cs="Arial"/>
          <w:sz w:val="24"/>
          <w:szCs w:val="24"/>
          <w:vertAlign w:val="subscript"/>
        </w:rPr>
        <w:t>очер</w:t>
      </w:r>
      <w:r>
        <w:rPr>
          <w:rFonts w:ascii="Arial" w:hAnsi="Arial" w:cs="Arial"/>
          <w:sz w:val="24"/>
          <w:szCs w:val="24"/>
        </w:rPr>
        <w:t>– прогнозируемая сумма взыскания дебиторской задолженности по доходам в виде арендной платы за земельные участки в очередном финансовом году, первом году планового периода и втором году планового периода соответственно;</w:t>
      </w:r>
    </w:p>
    <w:p w:rsidR="00FE7C53" w:rsidRDefault="00FE7C53" w:rsidP="00FE7C53">
      <w:pPr>
        <w:ind w:firstLine="709"/>
        <w:jc w:val="both"/>
        <w:rPr>
          <w:rFonts w:ascii="Arial" w:hAnsi="Arial" w:cs="Arial"/>
          <w:sz w:val="24"/>
          <w:szCs w:val="24"/>
        </w:rPr>
      </w:pPr>
      <w:r>
        <w:rPr>
          <w:rFonts w:ascii="Arial" w:hAnsi="Arial" w:cs="Arial"/>
          <w:sz w:val="24"/>
          <w:szCs w:val="24"/>
          <w:lang w:val="en-US"/>
        </w:rPr>
        <w:t>N</w:t>
      </w:r>
      <w:r>
        <w:rPr>
          <w:rFonts w:ascii="Arial" w:hAnsi="Arial" w:cs="Arial"/>
          <w:sz w:val="24"/>
          <w:szCs w:val="24"/>
          <w:vertAlign w:val="subscript"/>
        </w:rPr>
        <w:t>очер</w:t>
      </w:r>
      <w:r>
        <w:rPr>
          <w:rFonts w:ascii="Arial" w:hAnsi="Arial" w:cs="Arial"/>
          <w:sz w:val="24"/>
          <w:szCs w:val="24"/>
        </w:rPr>
        <w:t>– норматив отчисления в бюджет  Завражного сельского поселения доходов в виде арендной платы за земельные участки на очередной финансовый год, первый год планового периода и второй год планового периода соответственно.</w:t>
      </w:r>
    </w:p>
    <w:p w:rsidR="00FE7C53" w:rsidRDefault="00FE7C53" w:rsidP="00FE7C53">
      <w:pPr>
        <w:jc w:val="both"/>
        <w:rPr>
          <w:rFonts w:ascii="Arial" w:hAnsi="Arial" w:cs="Arial"/>
          <w:bCs/>
          <w:sz w:val="24"/>
          <w:szCs w:val="24"/>
        </w:rPr>
      </w:pPr>
      <w:r>
        <w:rPr>
          <w:rFonts w:ascii="Arial" w:hAnsi="Arial" w:cs="Arial"/>
          <w:sz w:val="24"/>
          <w:szCs w:val="24"/>
        </w:rPr>
        <w:t xml:space="preserve">          </w:t>
      </w:r>
      <w:r>
        <w:rPr>
          <w:rFonts w:ascii="Arial" w:hAnsi="Arial" w:cs="Arial"/>
          <w:bCs/>
          <w:sz w:val="24"/>
          <w:szCs w:val="24"/>
        </w:rPr>
        <w:t xml:space="preserve">3.2.2. Доходы от сдачи в аренду имущества, находящегося в оперативном управлении органов управлении сельских поселений и созданных ими учреждений (за исключением имущества муниципальных бюджетных и автономных учреждений) </w:t>
      </w:r>
    </w:p>
    <w:p w:rsidR="00FE7C53" w:rsidRDefault="00FE7C53" w:rsidP="00FE7C53">
      <w:pPr>
        <w:pStyle w:val="a6"/>
        <w:ind w:firstLine="709"/>
        <w:rPr>
          <w:rFonts w:ascii="Arial" w:hAnsi="Arial" w:cs="Arial"/>
          <w:sz w:val="24"/>
        </w:rPr>
      </w:pPr>
      <w:r>
        <w:rPr>
          <w:rFonts w:ascii="Arial" w:hAnsi="Arial" w:cs="Arial"/>
          <w:sz w:val="24"/>
        </w:rPr>
        <w:t>- данные о размере площади сдаваемых объектов, ставка арендной платы и динамика отдельных показателей прогноза социально-экономического развития территории муниципального образования Завражное;</w:t>
      </w:r>
    </w:p>
    <w:p w:rsidR="00FE7C53" w:rsidRDefault="00FE7C53" w:rsidP="00FE7C53">
      <w:pPr>
        <w:pStyle w:val="a6"/>
        <w:ind w:firstLine="709"/>
        <w:rPr>
          <w:rFonts w:ascii="Arial" w:hAnsi="Arial" w:cs="Arial"/>
          <w:sz w:val="24"/>
        </w:rPr>
      </w:pPr>
    </w:p>
    <w:p w:rsidR="00FE7C53" w:rsidRDefault="00FE7C53" w:rsidP="00FE7C53">
      <w:pPr>
        <w:ind w:firstLine="709"/>
        <w:jc w:val="both"/>
        <w:rPr>
          <w:rFonts w:ascii="Arial" w:hAnsi="Arial" w:cs="Arial"/>
          <w:b/>
          <w:bCs/>
          <w:sz w:val="24"/>
          <w:szCs w:val="24"/>
        </w:rPr>
      </w:pPr>
      <w:r>
        <w:rPr>
          <w:rFonts w:ascii="Arial" w:hAnsi="Arial" w:cs="Arial"/>
          <w:sz w:val="24"/>
          <w:szCs w:val="24"/>
        </w:rPr>
        <w:t>Планирование поступлений доходов от арендной платы за муниципальное имущество осуществляется с применением метода прямого расчета и основывается на данных о размере площади сдаваемых в аренду объектов, размере арендной платы. Источником данных о сдаваемой в аренду площади и размере арендной платы являются договоры, заключенные (планируемые к заключению) с арендаторами.</w:t>
      </w:r>
    </w:p>
    <w:p w:rsidR="00FE7C53" w:rsidRDefault="00FE7C53" w:rsidP="00FE7C53">
      <w:pPr>
        <w:ind w:firstLine="709"/>
        <w:jc w:val="both"/>
        <w:rPr>
          <w:rFonts w:ascii="Arial" w:hAnsi="Arial" w:cs="Arial"/>
          <w:sz w:val="24"/>
          <w:szCs w:val="24"/>
        </w:rPr>
      </w:pPr>
      <w:r>
        <w:rPr>
          <w:rFonts w:ascii="Arial" w:hAnsi="Arial" w:cs="Arial"/>
          <w:sz w:val="24"/>
          <w:szCs w:val="24"/>
        </w:rPr>
        <w:t>Прогноз поступлений доходов от арендной платы за муниципальное имущество рассчитывается по формуле:</w:t>
      </w:r>
    </w:p>
    <w:p w:rsidR="00FE7C53" w:rsidRDefault="00FE7C53" w:rsidP="00FE7C53">
      <w:pPr>
        <w:ind w:firstLine="709"/>
        <w:jc w:val="both"/>
        <w:rPr>
          <w:rFonts w:ascii="Arial" w:hAnsi="Arial" w:cs="Arial"/>
          <w:sz w:val="24"/>
          <w:szCs w:val="24"/>
        </w:rPr>
      </w:pPr>
      <w:r>
        <w:rPr>
          <w:rFonts w:ascii="Arial" w:hAnsi="Arial" w:cs="Arial"/>
          <w:bCs/>
          <w:sz w:val="24"/>
          <w:szCs w:val="24"/>
        </w:rPr>
        <w:t>Пар.им. = (Отек.</w:t>
      </w:r>
      <w:r>
        <w:rPr>
          <w:rFonts w:ascii="Arial" w:hAnsi="Arial" w:cs="Arial"/>
          <w:sz w:val="24"/>
          <w:szCs w:val="24"/>
        </w:rPr>
        <w:t xml:space="preserve"> </w:t>
      </w:r>
      <w:r>
        <w:rPr>
          <w:rFonts w:ascii="Arial" w:hAnsi="Arial" w:cs="Arial"/>
          <w:bCs/>
          <w:sz w:val="24"/>
          <w:szCs w:val="24"/>
        </w:rPr>
        <w:t xml:space="preserve">+/- Д) * К, </w:t>
      </w:r>
      <w:r>
        <w:rPr>
          <w:rFonts w:ascii="Arial" w:hAnsi="Arial" w:cs="Arial"/>
          <w:sz w:val="24"/>
          <w:szCs w:val="24"/>
        </w:rPr>
        <w:t>где:</w:t>
      </w:r>
    </w:p>
    <w:p w:rsidR="00FE7C53" w:rsidRDefault="00FE7C53" w:rsidP="00FE7C53">
      <w:pPr>
        <w:ind w:firstLine="709"/>
        <w:jc w:val="both"/>
        <w:rPr>
          <w:rFonts w:ascii="Arial" w:hAnsi="Arial" w:cs="Arial"/>
          <w:sz w:val="24"/>
          <w:szCs w:val="24"/>
        </w:rPr>
      </w:pPr>
      <w:r>
        <w:rPr>
          <w:rFonts w:ascii="Arial" w:hAnsi="Arial" w:cs="Arial"/>
          <w:sz w:val="24"/>
          <w:szCs w:val="24"/>
        </w:rPr>
        <w:t>Пар.им. – сумма доходов от арендной платы за муниципальное имущество, прогнозируемая к поступлению в бюджет поселения;</w:t>
      </w:r>
    </w:p>
    <w:p w:rsidR="00FE7C53" w:rsidRDefault="00FE7C53" w:rsidP="00FE7C53">
      <w:pPr>
        <w:ind w:firstLine="709"/>
        <w:jc w:val="both"/>
        <w:rPr>
          <w:rFonts w:ascii="Arial" w:hAnsi="Arial" w:cs="Arial"/>
          <w:sz w:val="24"/>
          <w:szCs w:val="24"/>
        </w:rPr>
      </w:pPr>
      <w:r>
        <w:rPr>
          <w:rFonts w:ascii="Arial" w:hAnsi="Arial" w:cs="Arial"/>
          <w:sz w:val="24"/>
          <w:szCs w:val="24"/>
        </w:rPr>
        <w:t>Отек. – сумма годовых начислений доходов от арендной платы за муниципальное имущество согласно заключенным договорам аренды муниципального имущества на дату составления прогноза;</w:t>
      </w:r>
    </w:p>
    <w:p w:rsidR="00FE7C53" w:rsidRDefault="00FE7C53" w:rsidP="00FE7C53">
      <w:pPr>
        <w:ind w:firstLine="709"/>
        <w:jc w:val="both"/>
        <w:rPr>
          <w:rFonts w:ascii="Arial" w:hAnsi="Arial" w:cs="Arial"/>
          <w:sz w:val="24"/>
          <w:szCs w:val="24"/>
        </w:rPr>
      </w:pPr>
      <w:r>
        <w:rPr>
          <w:rFonts w:ascii="Arial" w:hAnsi="Arial" w:cs="Arial"/>
          <w:sz w:val="24"/>
          <w:szCs w:val="24"/>
        </w:rPr>
        <w:t>Д – дополнительные (+) или выпадающие (-) доходы от сдачи в аренду муниципального имущества в связи с увеличением (сокращением) площадей муниципального имущества, сдаваемого в аренду, планируемым взысканием дебиторской задолженности прошлых лет;</w:t>
      </w:r>
    </w:p>
    <w:p w:rsidR="00FE7C53" w:rsidRDefault="00FE7C53" w:rsidP="00FE7C53">
      <w:pPr>
        <w:ind w:firstLine="709"/>
        <w:jc w:val="both"/>
        <w:rPr>
          <w:rFonts w:ascii="Arial" w:hAnsi="Arial" w:cs="Arial"/>
          <w:sz w:val="24"/>
          <w:szCs w:val="24"/>
        </w:rPr>
      </w:pPr>
      <w:r>
        <w:rPr>
          <w:rFonts w:ascii="Arial" w:hAnsi="Arial" w:cs="Arial"/>
          <w:sz w:val="24"/>
          <w:szCs w:val="24"/>
        </w:rPr>
        <w:lastRenderedPageBreak/>
        <w:t>К – прогнозируемый индекс потребительских цен, применяемый к ставке арендной платы либо к оценочной стоимости имущества в прогнозируемом году.</w:t>
      </w:r>
    </w:p>
    <w:p w:rsidR="00FE7C53" w:rsidRDefault="00FE7C53" w:rsidP="00FE7C53">
      <w:pPr>
        <w:ind w:firstLine="709"/>
        <w:jc w:val="both"/>
        <w:rPr>
          <w:rFonts w:ascii="Arial" w:hAnsi="Arial" w:cs="Arial"/>
          <w:b/>
          <w:sz w:val="24"/>
          <w:szCs w:val="24"/>
        </w:rPr>
      </w:pPr>
      <w:r>
        <w:rPr>
          <w:rStyle w:val="a9"/>
          <w:rFonts w:ascii="Arial" w:hAnsi="Arial" w:cs="Arial"/>
          <w:b w:val="0"/>
          <w:sz w:val="24"/>
          <w:szCs w:val="24"/>
        </w:rPr>
        <w:t>3.2.3.Прочие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FE7C53" w:rsidRDefault="00FE7C53" w:rsidP="00FE7C53">
      <w:pPr>
        <w:ind w:firstLine="709"/>
        <w:jc w:val="both"/>
        <w:rPr>
          <w:rFonts w:ascii="Arial" w:hAnsi="Arial" w:cs="Arial"/>
          <w:sz w:val="24"/>
          <w:szCs w:val="24"/>
        </w:rPr>
      </w:pPr>
      <w:r>
        <w:rPr>
          <w:rFonts w:ascii="Arial" w:hAnsi="Arial" w:cs="Arial"/>
          <w:sz w:val="24"/>
          <w:szCs w:val="24"/>
        </w:rPr>
        <w:t>Прогноз поступления прочих доходов от использования имущества, находящегося в собственности поселений, в бюджет сельского поселения рассчитывается по следующей формуле:</w:t>
      </w:r>
    </w:p>
    <w:p w:rsidR="00FE7C53" w:rsidRDefault="00FE7C53" w:rsidP="00FE7C53">
      <w:pPr>
        <w:ind w:firstLine="709"/>
        <w:jc w:val="both"/>
        <w:rPr>
          <w:rFonts w:ascii="Arial" w:hAnsi="Arial" w:cs="Arial"/>
          <w:sz w:val="24"/>
          <w:szCs w:val="24"/>
        </w:rPr>
      </w:pPr>
      <w:r>
        <w:rPr>
          <w:rFonts w:ascii="Arial" w:hAnsi="Arial" w:cs="Arial"/>
          <w:sz w:val="24"/>
          <w:szCs w:val="24"/>
        </w:rPr>
        <w:t>ПНМ</w:t>
      </w:r>
      <w:r>
        <w:rPr>
          <w:rFonts w:ascii="Arial" w:hAnsi="Arial" w:cs="Arial"/>
          <w:sz w:val="24"/>
          <w:szCs w:val="24"/>
          <w:vertAlign w:val="subscript"/>
        </w:rPr>
        <w:t>рг</w:t>
      </w:r>
      <w:r>
        <w:rPr>
          <w:rFonts w:ascii="Arial" w:hAnsi="Arial" w:cs="Arial"/>
          <w:sz w:val="24"/>
          <w:szCs w:val="24"/>
        </w:rPr>
        <w:t xml:space="preserve"> = МЖФ</w:t>
      </w:r>
      <w:r>
        <w:rPr>
          <w:rFonts w:ascii="Arial" w:hAnsi="Arial" w:cs="Arial"/>
          <w:sz w:val="24"/>
          <w:szCs w:val="24"/>
          <w:vertAlign w:val="subscript"/>
        </w:rPr>
        <w:t>ср.рг</w:t>
      </w:r>
      <w:r>
        <w:rPr>
          <w:rFonts w:ascii="Arial" w:hAnsi="Arial" w:cs="Arial"/>
          <w:sz w:val="24"/>
          <w:szCs w:val="24"/>
        </w:rPr>
        <w:t xml:space="preserve"> х Ст</w:t>
      </w:r>
      <w:r>
        <w:rPr>
          <w:rFonts w:ascii="Arial" w:hAnsi="Arial" w:cs="Arial"/>
          <w:sz w:val="24"/>
          <w:szCs w:val="24"/>
          <w:vertAlign w:val="subscript"/>
        </w:rPr>
        <w:t>ср.рг</w:t>
      </w:r>
      <w:r>
        <w:rPr>
          <w:rFonts w:ascii="Arial" w:hAnsi="Arial" w:cs="Arial"/>
          <w:sz w:val="24"/>
          <w:szCs w:val="24"/>
        </w:rPr>
        <w:t xml:space="preserve"> х 12 +/– З</w:t>
      </w:r>
    </w:p>
    <w:p w:rsidR="00FE7C53" w:rsidRDefault="00FE7C53" w:rsidP="00FE7C53">
      <w:pPr>
        <w:ind w:firstLine="709"/>
        <w:jc w:val="both"/>
        <w:rPr>
          <w:rFonts w:ascii="Arial" w:hAnsi="Arial" w:cs="Arial"/>
          <w:sz w:val="24"/>
          <w:szCs w:val="24"/>
        </w:rPr>
      </w:pPr>
      <w:r>
        <w:rPr>
          <w:rFonts w:ascii="Arial" w:hAnsi="Arial" w:cs="Arial"/>
          <w:sz w:val="24"/>
          <w:szCs w:val="24"/>
        </w:rPr>
        <w:t>где:</w:t>
      </w:r>
    </w:p>
    <w:p w:rsidR="00FE7C53" w:rsidRDefault="00FE7C53" w:rsidP="00FE7C53">
      <w:pPr>
        <w:ind w:firstLine="709"/>
        <w:jc w:val="both"/>
        <w:rPr>
          <w:rFonts w:ascii="Arial" w:hAnsi="Arial" w:cs="Arial"/>
          <w:sz w:val="24"/>
          <w:szCs w:val="24"/>
        </w:rPr>
      </w:pPr>
      <w:r>
        <w:rPr>
          <w:rFonts w:ascii="Arial" w:hAnsi="Arial" w:cs="Arial"/>
          <w:sz w:val="24"/>
          <w:szCs w:val="24"/>
        </w:rPr>
        <w:t>ПНМ</w:t>
      </w:r>
      <w:r>
        <w:rPr>
          <w:rFonts w:ascii="Arial" w:hAnsi="Arial" w:cs="Arial"/>
          <w:sz w:val="24"/>
          <w:szCs w:val="24"/>
          <w:vertAlign w:val="subscript"/>
        </w:rPr>
        <w:t>рг</w:t>
      </w:r>
      <w:r>
        <w:rPr>
          <w:rFonts w:ascii="Arial" w:hAnsi="Arial" w:cs="Arial"/>
          <w:sz w:val="24"/>
          <w:szCs w:val="24"/>
        </w:rPr>
        <w:t xml:space="preserve"> – сумма поступлений платы за найм муниципального жилого фонда в расчет</w:t>
      </w:r>
      <w:r>
        <w:rPr>
          <w:rFonts w:ascii="Arial" w:hAnsi="Arial" w:cs="Arial"/>
          <w:sz w:val="24"/>
          <w:szCs w:val="24"/>
        </w:rPr>
        <w:softHyphen/>
        <w:t>ном году;</w:t>
      </w:r>
    </w:p>
    <w:p w:rsidR="00FE7C53" w:rsidRDefault="00FE7C53" w:rsidP="00FE7C53">
      <w:pPr>
        <w:ind w:firstLine="709"/>
        <w:jc w:val="both"/>
        <w:rPr>
          <w:rFonts w:ascii="Arial" w:hAnsi="Arial" w:cs="Arial"/>
          <w:sz w:val="24"/>
          <w:szCs w:val="24"/>
        </w:rPr>
      </w:pPr>
      <w:r>
        <w:rPr>
          <w:rFonts w:ascii="Arial" w:hAnsi="Arial" w:cs="Arial"/>
          <w:sz w:val="24"/>
          <w:szCs w:val="24"/>
        </w:rPr>
        <w:t>МЖФ</w:t>
      </w:r>
      <w:r>
        <w:rPr>
          <w:rFonts w:ascii="Arial" w:hAnsi="Arial" w:cs="Arial"/>
          <w:sz w:val="24"/>
          <w:szCs w:val="24"/>
          <w:vertAlign w:val="subscript"/>
        </w:rPr>
        <w:t>ср.рг</w:t>
      </w:r>
      <w:r>
        <w:rPr>
          <w:rFonts w:ascii="Arial" w:hAnsi="Arial" w:cs="Arial"/>
          <w:sz w:val="24"/>
          <w:szCs w:val="24"/>
        </w:rPr>
        <w:t xml:space="preserve"> – средняя площадь муниципального жилого фонда в расчет</w:t>
      </w:r>
      <w:r>
        <w:rPr>
          <w:rFonts w:ascii="Arial" w:hAnsi="Arial" w:cs="Arial"/>
          <w:sz w:val="24"/>
          <w:szCs w:val="24"/>
        </w:rPr>
        <w:softHyphen/>
        <w:t>ном году;</w:t>
      </w:r>
    </w:p>
    <w:p w:rsidR="00FE7C53" w:rsidRDefault="00FE7C53" w:rsidP="00FE7C53">
      <w:pPr>
        <w:ind w:firstLine="709"/>
        <w:jc w:val="both"/>
        <w:rPr>
          <w:rFonts w:ascii="Arial" w:hAnsi="Arial" w:cs="Arial"/>
          <w:sz w:val="24"/>
          <w:szCs w:val="24"/>
        </w:rPr>
      </w:pPr>
      <w:r>
        <w:rPr>
          <w:rFonts w:ascii="Arial" w:hAnsi="Arial" w:cs="Arial"/>
          <w:sz w:val="24"/>
          <w:szCs w:val="24"/>
        </w:rPr>
        <w:t>Ст</w:t>
      </w:r>
      <w:r>
        <w:rPr>
          <w:rFonts w:ascii="Arial" w:hAnsi="Arial" w:cs="Arial"/>
          <w:sz w:val="24"/>
          <w:szCs w:val="24"/>
          <w:vertAlign w:val="subscript"/>
        </w:rPr>
        <w:t>ср.рг</w:t>
      </w:r>
      <w:r>
        <w:rPr>
          <w:rFonts w:ascii="Arial" w:hAnsi="Arial" w:cs="Arial"/>
          <w:sz w:val="24"/>
          <w:szCs w:val="24"/>
        </w:rPr>
        <w:t xml:space="preserve"> – средняя ставка платы за найм 1 м</w:t>
      </w:r>
      <w:r>
        <w:rPr>
          <w:rFonts w:ascii="Arial" w:hAnsi="Arial" w:cs="Arial"/>
          <w:sz w:val="24"/>
          <w:szCs w:val="24"/>
          <w:vertAlign w:val="superscript"/>
        </w:rPr>
        <w:t>2</w:t>
      </w:r>
      <w:r>
        <w:rPr>
          <w:rFonts w:ascii="Arial" w:hAnsi="Arial" w:cs="Arial"/>
          <w:sz w:val="24"/>
          <w:szCs w:val="24"/>
        </w:rPr>
        <w:t xml:space="preserve"> муниципального жилого фонда в расчет</w:t>
      </w:r>
      <w:r>
        <w:rPr>
          <w:rFonts w:ascii="Arial" w:hAnsi="Arial" w:cs="Arial"/>
          <w:sz w:val="24"/>
          <w:szCs w:val="24"/>
        </w:rPr>
        <w:softHyphen/>
        <w:t>ном году;</w:t>
      </w:r>
    </w:p>
    <w:p w:rsidR="00FE7C53" w:rsidRDefault="00FE7C53" w:rsidP="00FE7C53">
      <w:pPr>
        <w:ind w:firstLine="709"/>
        <w:jc w:val="both"/>
        <w:rPr>
          <w:rFonts w:ascii="Arial" w:hAnsi="Arial" w:cs="Arial"/>
          <w:sz w:val="24"/>
          <w:szCs w:val="24"/>
        </w:rPr>
      </w:pPr>
      <w:r>
        <w:rPr>
          <w:rFonts w:ascii="Arial" w:hAnsi="Arial" w:cs="Arial"/>
          <w:sz w:val="24"/>
          <w:szCs w:val="24"/>
        </w:rPr>
        <w:t>З – объем задолженности, планируемой к поступлению или погашению в расчетном году.</w:t>
      </w:r>
    </w:p>
    <w:p w:rsidR="00FE7C53" w:rsidRDefault="00FE7C53" w:rsidP="00FE7C53">
      <w:pPr>
        <w:ind w:firstLine="709"/>
        <w:jc w:val="both"/>
        <w:rPr>
          <w:rFonts w:ascii="Arial" w:hAnsi="Arial" w:cs="Arial"/>
          <w:sz w:val="24"/>
          <w:szCs w:val="24"/>
        </w:rPr>
      </w:pPr>
      <w:r>
        <w:rPr>
          <w:rFonts w:ascii="Arial" w:hAnsi="Arial" w:cs="Arial"/>
          <w:sz w:val="24"/>
          <w:szCs w:val="24"/>
        </w:rPr>
        <w:t>Средняя площадь муниципального жилого фонд (МЖФ</w:t>
      </w:r>
      <w:r>
        <w:rPr>
          <w:rFonts w:ascii="Arial" w:hAnsi="Arial" w:cs="Arial"/>
          <w:sz w:val="24"/>
          <w:szCs w:val="24"/>
          <w:vertAlign w:val="subscript"/>
        </w:rPr>
        <w:t>ср.рг</w:t>
      </w:r>
      <w:r>
        <w:rPr>
          <w:rFonts w:ascii="Arial" w:hAnsi="Arial" w:cs="Arial"/>
          <w:sz w:val="24"/>
          <w:szCs w:val="24"/>
        </w:rPr>
        <w:t>) рассчитывается по следующей формуле:</w:t>
      </w:r>
    </w:p>
    <w:p w:rsidR="00FE7C53" w:rsidRDefault="00FE7C53" w:rsidP="00FE7C53">
      <w:pPr>
        <w:ind w:firstLine="709"/>
        <w:jc w:val="both"/>
        <w:rPr>
          <w:rFonts w:ascii="Arial" w:hAnsi="Arial" w:cs="Arial"/>
          <w:sz w:val="24"/>
          <w:szCs w:val="24"/>
        </w:rPr>
      </w:pPr>
      <w:r>
        <w:rPr>
          <w:rFonts w:ascii="Arial" w:hAnsi="Arial" w:cs="Arial"/>
          <w:sz w:val="24"/>
          <w:szCs w:val="24"/>
        </w:rPr>
        <w:t>МЖФ</w:t>
      </w:r>
      <w:r>
        <w:rPr>
          <w:rFonts w:ascii="Arial" w:hAnsi="Arial" w:cs="Arial"/>
          <w:sz w:val="24"/>
          <w:szCs w:val="24"/>
          <w:vertAlign w:val="subscript"/>
        </w:rPr>
        <w:t>ср.рг</w:t>
      </w:r>
      <w:r>
        <w:rPr>
          <w:rFonts w:ascii="Arial" w:hAnsi="Arial" w:cs="Arial"/>
          <w:sz w:val="24"/>
          <w:szCs w:val="24"/>
        </w:rPr>
        <w:t xml:space="preserve"> = (МЖФ</w:t>
      </w:r>
      <w:r>
        <w:rPr>
          <w:rFonts w:ascii="Arial" w:hAnsi="Arial" w:cs="Arial"/>
          <w:sz w:val="24"/>
          <w:szCs w:val="24"/>
          <w:vertAlign w:val="subscript"/>
        </w:rPr>
        <w:t>ктг</w:t>
      </w:r>
      <w:r>
        <w:rPr>
          <w:rFonts w:ascii="Arial" w:hAnsi="Arial" w:cs="Arial"/>
          <w:sz w:val="24"/>
          <w:szCs w:val="24"/>
        </w:rPr>
        <w:t xml:space="preserve"> +/– И</w:t>
      </w:r>
      <w:r>
        <w:rPr>
          <w:rFonts w:ascii="Arial" w:hAnsi="Arial" w:cs="Arial"/>
          <w:sz w:val="24"/>
          <w:szCs w:val="24"/>
          <w:vertAlign w:val="subscript"/>
        </w:rPr>
        <w:t>рг</w:t>
      </w:r>
      <w:r>
        <w:rPr>
          <w:rFonts w:ascii="Arial" w:hAnsi="Arial" w:cs="Arial"/>
          <w:sz w:val="24"/>
          <w:szCs w:val="24"/>
        </w:rPr>
        <w:t xml:space="preserve"> / 2</w:t>
      </w:r>
    </w:p>
    <w:p w:rsidR="00FE7C53" w:rsidRDefault="00FE7C53" w:rsidP="00FE7C53">
      <w:pPr>
        <w:ind w:firstLine="709"/>
        <w:jc w:val="both"/>
        <w:rPr>
          <w:rFonts w:ascii="Arial" w:hAnsi="Arial" w:cs="Arial"/>
          <w:sz w:val="24"/>
          <w:szCs w:val="24"/>
        </w:rPr>
      </w:pPr>
      <w:r>
        <w:rPr>
          <w:rFonts w:ascii="Arial" w:hAnsi="Arial" w:cs="Arial"/>
          <w:sz w:val="24"/>
          <w:szCs w:val="24"/>
        </w:rPr>
        <w:t>где:</w:t>
      </w:r>
    </w:p>
    <w:p w:rsidR="00FE7C53" w:rsidRDefault="00FE7C53" w:rsidP="00FE7C53">
      <w:pPr>
        <w:ind w:firstLine="709"/>
        <w:jc w:val="both"/>
        <w:rPr>
          <w:rFonts w:ascii="Arial" w:hAnsi="Arial" w:cs="Arial"/>
          <w:sz w:val="24"/>
          <w:szCs w:val="24"/>
        </w:rPr>
      </w:pPr>
      <w:r>
        <w:rPr>
          <w:rFonts w:ascii="Arial" w:hAnsi="Arial" w:cs="Arial"/>
          <w:sz w:val="24"/>
          <w:szCs w:val="24"/>
        </w:rPr>
        <w:t>МЖФ</w:t>
      </w:r>
      <w:r>
        <w:rPr>
          <w:rFonts w:ascii="Arial" w:hAnsi="Arial" w:cs="Arial"/>
          <w:sz w:val="24"/>
          <w:szCs w:val="24"/>
          <w:vertAlign w:val="subscript"/>
        </w:rPr>
        <w:t>ктг</w:t>
      </w:r>
      <w:r>
        <w:rPr>
          <w:rFonts w:ascii="Arial" w:hAnsi="Arial" w:cs="Arial"/>
          <w:sz w:val="24"/>
          <w:szCs w:val="24"/>
        </w:rPr>
        <w:t xml:space="preserve"> – ожидаемая площадь муниципального жилого фонда на конец текущего года;</w:t>
      </w:r>
    </w:p>
    <w:p w:rsidR="00FE7C53" w:rsidRDefault="00FE7C53" w:rsidP="00FE7C53">
      <w:pPr>
        <w:ind w:firstLine="709"/>
        <w:jc w:val="both"/>
        <w:rPr>
          <w:rFonts w:ascii="Arial" w:hAnsi="Arial" w:cs="Arial"/>
          <w:sz w:val="24"/>
          <w:szCs w:val="24"/>
        </w:rPr>
      </w:pPr>
      <w:r>
        <w:rPr>
          <w:rFonts w:ascii="Arial" w:hAnsi="Arial" w:cs="Arial"/>
          <w:sz w:val="24"/>
          <w:szCs w:val="24"/>
        </w:rPr>
        <w:t>И</w:t>
      </w:r>
      <w:r>
        <w:rPr>
          <w:rFonts w:ascii="Arial" w:hAnsi="Arial" w:cs="Arial"/>
          <w:sz w:val="24"/>
          <w:szCs w:val="24"/>
          <w:vertAlign w:val="subscript"/>
        </w:rPr>
        <w:t>рг</w:t>
      </w:r>
      <w:r>
        <w:rPr>
          <w:rFonts w:ascii="Arial" w:hAnsi="Arial" w:cs="Arial"/>
          <w:sz w:val="24"/>
          <w:szCs w:val="24"/>
        </w:rPr>
        <w:t xml:space="preserve"> – прогнозируемое поступление или выбытие муниципального жилого фонда в расчетном году.</w:t>
      </w:r>
    </w:p>
    <w:p w:rsidR="00FE7C53" w:rsidRDefault="00FE7C53" w:rsidP="00FE7C53">
      <w:pPr>
        <w:ind w:firstLine="709"/>
        <w:jc w:val="both"/>
        <w:rPr>
          <w:rFonts w:ascii="Arial" w:hAnsi="Arial" w:cs="Arial"/>
          <w:sz w:val="24"/>
          <w:szCs w:val="24"/>
        </w:rPr>
      </w:pPr>
      <w:r>
        <w:rPr>
          <w:rFonts w:ascii="Arial" w:hAnsi="Arial" w:cs="Arial"/>
          <w:sz w:val="24"/>
          <w:szCs w:val="24"/>
        </w:rPr>
        <w:t>Средняя ставка платы за найм 1 м</w:t>
      </w:r>
      <w:r>
        <w:rPr>
          <w:rFonts w:ascii="Arial" w:hAnsi="Arial" w:cs="Arial"/>
          <w:sz w:val="24"/>
          <w:szCs w:val="24"/>
          <w:vertAlign w:val="superscript"/>
        </w:rPr>
        <w:t>2</w:t>
      </w:r>
      <w:r>
        <w:rPr>
          <w:rFonts w:ascii="Arial" w:hAnsi="Arial" w:cs="Arial"/>
          <w:sz w:val="24"/>
          <w:szCs w:val="24"/>
        </w:rPr>
        <w:t xml:space="preserve"> муниципального жилого фонда в расчет</w:t>
      </w:r>
      <w:r>
        <w:rPr>
          <w:rFonts w:ascii="Arial" w:hAnsi="Arial" w:cs="Arial"/>
          <w:sz w:val="24"/>
          <w:szCs w:val="24"/>
        </w:rPr>
        <w:softHyphen/>
        <w:t>ном году (Ст</w:t>
      </w:r>
      <w:r>
        <w:rPr>
          <w:rFonts w:ascii="Arial" w:hAnsi="Arial" w:cs="Arial"/>
          <w:sz w:val="24"/>
          <w:szCs w:val="24"/>
          <w:vertAlign w:val="subscript"/>
        </w:rPr>
        <w:t>ср.рг</w:t>
      </w:r>
      <w:r>
        <w:rPr>
          <w:rFonts w:ascii="Arial" w:hAnsi="Arial" w:cs="Arial"/>
          <w:sz w:val="24"/>
          <w:szCs w:val="24"/>
        </w:rPr>
        <w:t>) рассчитывается по следующей формуле:</w:t>
      </w:r>
    </w:p>
    <w:p w:rsidR="00FE7C53" w:rsidRDefault="00FE7C53" w:rsidP="00FE7C53">
      <w:pPr>
        <w:ind w:firstLine="709"/>
        <w:jc w:val="both"/>
        <w:rPr>
          <w:rFonts w:ascii="Arial" w:hAnsi="Arial" w:cs="Arial"/>
          <w:sz w:val="24"/>
          <w:szCs w:val="24"/>
        </w:rPr>
      </w:pPr>
      <w:r>
        <w:rPr>
          <w:rFonts w:ascii="Arial" w:hAnsi="Arial" w:cs="Arial"/>
          <w:sz w:val="24"/>
          <w:szCs w:val="24"/>
        </w:rPr>
        <w:t>Ст</w:t>
      </w:r>
      <w:r>
        <w:rPr>
          <w:rFonts w:ascii="Arial" w:hAnsi="Arial" w:cs="Arial"/>
          <w:sz w:val="24"/>
          <w:szCs w:val="24"/>
          <w:vertAlign w:val="subscript"/>
        </w:rPr>
        <w:t>ср.рг</w:t>
      </w:r>
      <w:r>
        <w:rPr>
          <w:rFonts w:ascii="Arial" w:hAnsi="Arial" w:cs="Arial"/>
          <w:sz w:val="24"/>
          <w:szCs w:val="24"/>
        </w:rPr>
        <w:t xml:space="preserve"> = (Ст</w:t>
      </w:r>
      <w:r>
        <w:rPr>
          <w:rFonts w:ascii="Arial" w:hAnsi="Arial" w:cs="Arial"/>
          <w:sz w:val="24"/>
          <w:szCs w:val="24"/>
          <w:vertAlign w:val="subscript"/>
        </w:rPr>
        <w:t>ктг</w:t>
      </w:r>
      <w:r>
        <w:rPr>
          <w:rFonts w:ascii="Arial" w:hAnsi="Arial" w:cs="Arial"/>
          <w:sz w:val="24"/>
          <w:szCs w:val="24"/>
        </w:rPr>
        <w:t xml:space="preserve"> + Ст</w:t>
      </w:r>
      <w:r>
        <w:rPr>
          <w:rFonts w:ascii="Arial" w:hAnsi="Arial" w:cs="Arial"/>
          <w:sz w:val="24"/>
          <w:szCs w:val="24"/>
          <w:vertAlign w:val="subscript"/>
        </w:rPr>
        <w:t>ктг</w:t>
      </w:r>
      <w:r>
        <w:rPr>
          <w:rFonts w:ascii="Arial" w:hAnsi="Arial" w:cs="Arial"/>
          <w:sz w:val="24"/>
          <w:szCs w:val="24"/>
        </w:rPr>
        <w:t xml:space="preserve"> х Ин) / 2</w:t>
      </w:r>
    </w:p>
    <w:p w:rsidR="00FE7C53" w:rsidRDefault="00FE7C53" w:rsidP="00FE7C53">
      <w:pPr>
        <w:ind w:firstLine="709"/>
        <w:jc w:val="both"/>
        <w:rPr>
          <w:rFonts w:ascii="Arial" w:hAnsi="Arial" w:cs="Arial"/>
          <w:sz w:val="24"/>
          <w:szCs w:val="24"/>
        </w:rPr>
      </w:pPr>
      <w:r>
        <w:rPr>
          <w:rFonts w:ascii="Arial" w:hAnsi="Arial" w:cs="Arial"/>
          <w:sz w:val="24"/>
          <w:szCs w:val="24"/>
        </w:rPr>
        <w:t>где:</w:t>
      </w:r>
    </w:p>
    <w:p w:rsidR="00FE7C53" w:rsidRDefault="00FE7C53" w:rsidP="00FE7C53">
      <w:pPr>
        <w:ind w:firstLine="709"/>
        <w:jc w:val="both"/>
        <w:rPr>
          <w:rFonts w:ascii="Arial" w:hAnsi="Arial" w:cs="Arial"/>
          <w:sz w:val="24"/>
          <w:szCs w:val="24"/>
        </w:rPr>
      </w:pPr>
      <w:r>
        <w:rPr>
          <w:rFonts w:ascii="Arial" w:hAnsi="Arial" w:cs="Arial"/>
          <w:sz w:val="24"/>
          <w:szCs w:val="24"/>
        </w:rPr>
        <w:t>Ст</w:t>
      </w:r>
      <w:r>
        <w:rPr>
          <w:rFonts w:ascii="Arial" w:hAnsi="Arial" w:cs="Arial"/>
          <w:sz w:val="24"/>
          <w:szCs w:val="24"/>
          <w:vertAlign w:val="subscript"/>
        </w:rPr>
        <w:t>ктг</w:t>
      </w:r>
      <w:r>
        <w:rPr>
          <w:rFonts w:ascii="Arial" w:hAnsi="Arial" w:cs="Arial"/>
          <w:sz w:val="24"/>
          <w:szCs w:val="24"/>
        </w:rPr>
        <w:t xml:space="preserve"> – ставка платы за найм 1 м</w:t>
      </w:r>
      <w:r>
        <w:rPr>
          <w:rFonts w:ascii="Arial" w:hAnsi="Arial" w:cs="Arial"/>
          <w:sz w:val="24"/>
          <w:szCs w:val="24"/>
          <w:vertAlign w:val="superscript"/>
        </w:rPr>
        <w:t>2</w:t>
      </w:r>
      <w:r>
        <w:rPr>
          <w:rFonts w:ascii="Arial" w:hAnsi="Arial" w:cs="Arial"/>
          <w:sz w:val="24"/>
          <w:szCs w:val="24"/>
        </w:rPr>
        <w:t xml:space="preserve"> муниципального жилого фонда на конец текущего года;</w:t>
      </w:r>
    </w:p>
    <w:p w:rsidR="00FE7C53" w:rsidRDefault="00FE7C53" w:rsidP="00FE7C53">
      <w:pPr>
        <w:ind w:firstLine="709"/>
        <w:jc w:val="both"/>
        <w:rPr>
          <w:rFonts w:ascii="Arial" w:hAnsi="Arial" w:cs="Arial"/>
          <w:sz w:val="24"/>
          <w:szCs w:val="24"/>
        </w:rPr>
      </w:pPr>
      <w:r>
        <w:rPr>
          <w:rFonts w:ascii="Arial" w:hAnsi="Arial" w:cs="Arial"/>
          <w:sz w:val="24"/>
          <w:szCs w:val="24"/>
        </w:rPr>
        <w:t>Ин – индекс потребительских цен.</w:t>
      </w:r>
    </w:p>
    <w:p w:rsidR="00FE7C53" w:rsidRDefault="00FE7C53" w:rsidP="00FE7C53">
      <w:pPr>
        <w:ind w:firstLine="709"/>
        <w:jc w:val="both"/>
        <w:rPr>
          <w:rFonts w:ascii="Arial" w:hAnsi="Arial" w:cs="Arial"/>
          <w:sz w:val="24"/>
          <w:szCs w:val="24"/>
        </w:rPr>
      </w:pPr>
      <w:r>
        <w:rPr>
          <w:rFonts w:ascii="Arial" w:hAnsi="Arial" w:cs="Arial"/>
          <w:sz w:val="24"/>
          <w:szCs w:val="24"/>
        </w:rPr>
        <w:lastRenderedPageBreak/>
        <w:t xml:space="preserve">3.2.4. для доходов от продажи земельных участков, государственная собственность на которые не разграничена и которые расположены в границах сельских поселений*: </w:t>
      </w:r>
    </w:p>
    <w:p w:rsidR="00FE7C53" w:rsidRDefault="00FE7C53" w:rsidP="00FE7C53">
      <w:pPr>
        <w:ind w:firstLine="709"/>
        <w:jc w:val="both"/>
        <w:rPr>
          <w:rFonts w:ascii="Arial" w:hAnsi="Arial" w:cs="Arial"/>
          <w:sz w:val="24"/>
          <w:szCs w:val="24"/>
        </w:rPr>
      </w:pPr>
      <w:r>
        <w:rPr>
          <w:rFonts w:ascii="Arial" w:hAnsi="Arial" w:cs="Arial"/>
          <w:sz w:val="24"/>
          <w:szCs w:val="24"/>
        </w:rPr>
        <w:t>Расчетная формула:</w:t>
      </w:r>
    </w:p>
    <w:p w:rsidR="00FE7C53" w:rsidRDefault="00FE7C53" w:rsidP="00FE7C53">
      <w:pPr>
        <w:ind w:firstLine="709"/>
        <w:jc w:val="both"/>
        <w:rPr>
          <w:rFonts w:ascii="Arial" w:hAnsi="Arial" w:cs="Arial"/>
          <w:i/>
          <w:sz w:val="24"/>
          <w:szCs w:val="24"/>
        </w:rPr>
      </w:pPr>
      <w:r>
        <w:rPr>
          <w:rFonts w:ascii="Arial" w:hAnsi="Arial" w:cs="Arial"/>
          <w:i/>
          <w:sz w:val="24"/>
          <w:szCs w:val="24"/>
          <w:lang w:val="en-US"/>
        </w:rPr>
        <w:t>Z</w:t>
      </w:r>
      <w:r>
        <w:rPr>
          <w:rFonts w:ascii="Arial" w:hAnsi="Arial" w:cs="Arial"/>
          <w:i/>
          <w:sz w:val="24"/>
          <w:szCs w:val="24"/>
        </w:rPr>
        <w:t>прод.пр</w:t>
      </w:r>
      <w:r>
        <w:rPr>
          <w:rFonts w:ascii="Arial" w:hAnsi="Arial" w:cs="Arial"/>
          <w:i/>
          <w:sz w:val="24"/>
          <w:szCs w:val="24"/>
          <w:vertAlign w:val="subscript"/>
        </w:rPr>
        <w:t>очер</w:t>
      </w:r>
      <w:r>
        <w:rPr>
          <w:rFonts w:ascii="Arial" w:hAnsi="Arial" w:cs="Arial"/>
          <w:i/>
          <w:sz w:val="24"/>
          <w:szCs w:val="24"/>
        </w:rPr>
        <w:t>= ∑</w:t>
      </w:r>
      <w:r>
        <w:rPr>
          <w:rFonts w:ascii="Arial" w:hAnsi="Arial" w:cs="Arial"/>
          <w:i/>
          <w:sz w:val="24"/>
          <w:szCs w:val="24"/>
          <w:vertAlign w:val="subscript"/>
          <w:lang w:val="en-US"/>
        </w:rPr>
        <w:t>i</w:t>
      </w:r>
      <w:r>
        <w:rPr>
          <w:rFonts w:ascii="Arial" w:hAnsi="Arial" w:cs="Arial"/>
          <w:i/>
          <w:sz w:val="24"/>
          <w:szCs w:val="24"/>
          <w:vertAlign w:val="superscript"/>
          <w:lang w:val="en-US"/>
        </w:rPr>
        <w:t>n</w:t>
      </w:r>
      <w:r>
        <w:rPr>
          <w:rFonts w:ascii="Arial" w:hAnsi="Arial" w:cs="Arial"/>
          <w:i/>
          <w:sz w:val="24"/>
          <w:szCs w:val="24"/>
        </w:rPr>
        <w:t>(</w:t>
      </w:r>
      <w:r>
        <w:rPr>
          <w:rFonts w:ascii="Arial" w:hAnsi="Arial" w:cs="Arial"/>
          <w:i/>
          <w:sz w:val="24"/>
          <w:szCs w:val="24"/>
          <w:lang w:val="en-US"/>
        </w:rPr>
        <w:t>V</w:t>
      </w:r>
      <w:r>
        <w:rPr>
          <w:rFonts w:ascii="Arial" w:hAnsi="Arial" w:cs="Arial"/>
          <w:i/>
          <w:sz w:val="24"/>
          <w:szCs w:val="24"/>
          <w:vertAlign w:val="subscript"/>
        </w:rPr>
        <w:t>ср.пред</w:t>
      </w:r>
      <w:r>
        <w:rPr>
          <w:rFonts w:ascii="Arial" w:hAnsi="Arial" w:cs="Arial"/>
          <w:i/>
          <w:sz w:val="24"/>
          <w:szCs w:val="24"/>
        </w:rPr>
        <w:t>×</w:t>
      </w:r>
      <w:r>
        <w:rPr>
          <w:rFonts w:ascii="Arial" w:hAnsi="Arial" w:cs="Arial"/>
          <w:i/>
          <w:sz w:val="24"/>
          <w:szCs w:val="24"/>
          <w:lang w:val="en-US"/>
        </w:rPr>
        <w:t>S</w:t>
      </w:r>
      <w:r>
        <w:rPr>
          <w:rFonts w:ascii="Arial" w:hAnsi="Arial" w:cs="Arial"/>
          <w:i/>
          <w:sz w:val="24"/>
          <w:szCs w:val="24"/>
          <w:vertAlign w:val="subscript"/>
          <w:lang w:val="en-US"/>
        </w:rPr>
        <w:t>i</w:t>
      </w:r>
      <w:r>
        <w:rPr>
          <w:rFonts w:ascii="Arial" w:hAnsi="Arial" w:cs="Arial"/>
          <w:i/>
          <w:sz w:val="24"/>
          <w:szCs w:val="24"/>
          <w:vertAlign w:val="subscript"/>
        </w:rPr>
        <w:t>очер</w:t>
      </w:r>
      <w:r>
        <w:rPr>
          <w:rFonts w:ascii="Arial" w:hAnsi="Arial" w:cs="Arial"/>
          <w:i/>
          <w:sz w:val="24"/>
          <w:szCs w:val="24"/>
        </w:rPr>
        <w:t>) ×</w:t>
      </w:r>
      <w:r>
        <w:rPr>
          <w:rFonts w:ascii="Arial" w:hAnsi="Arial" w:cs="Arial"/>
          <w:i/>
          <w:sz w:val="24"/>
          <w:szCs w:val="24"/>
          <w:lang w:val="en-US"/>
        </w:rPr>
        <w:t>N</w:t>
      </w:r>
      <w:r>
        <w:rPr>
          <w:rFonts w:ascii="Arial" w:hAnsi="Arial" w:cs="Arial"/>
          <w:i/>
          <w:sz w:val="24"/>
          <w:szCs w:val="24"/>
          <w:vertAlign w:val="subscript"/>
        </w:rPr>
        <w:t>очер</w:t>
      </w:r>
      <w:r>
        <w:rPr>
          <w:rFonts w:ascii="Arial" w:hAnsi="Arial" w:cs="Arial"/>
          <w:i/>
          <w:sz w:val="24"/>
          <w:szCs w:val="24"/>
        </w:rPr>
        <w:t>;</w:t>
      </w:r>
    </w:p>
    <w:p w:rsidR="00FE7C53" w:rsidRDefault="00FE7C53" w:rsidP="00FE7C53">
      <w:pPr>
        <w:ind w:firstLine="709"/>
        <w:jc w:val="both"/>
        <w:rPr>
          <w:rFonts w:ascii="Arial" w:hAnsi="Arial" w:cs="Arial"/>
          <w:sz w:val="24"/>
          <w:szCs w:val="24"/>
        </w:rPr>
      </w:pPr>
      <w:r>
        <w:rPr>
          <w:rFonts w:ascii="Arial" w:hAnsi="Arial" w:cs="Arial"/>
          <w:sz w:val="24"/>
          <w:szCs w:val="24"/>
        </w:rPr>
        <w:t xml:space="preserve">где </w:t>
      </w:r>
      <w:r>
        <w:rPr>
          <w:rFonts w:ascii="Arial" w:hAnsi="Arial" w:cs="Arial"/>
          <w:sz w:val="24"/>
          <w:szCs w:val="24"/>
          <w:lang w:val="en-US"/>
        </w:rPr>
        <w:t>Z</w:t>
      </w:r>
      <w:r>
        <w:rPr>
          <w:rFonts w:ascii="Arial" w:hAnsi="Arial" w:cs="Arial"/>
          <w:sz w:val="24"/>
          <w:szCs w:val="24"/>
        </w:rPr>
        <w:t>прод.пр</w:t>
      </w:r>
      <w:r>
        <w:rPr>
          <w:rFonts w:ascii="Arial" w:hAnsi="Arial" w:cs="Arial"/>
          <w:sz w:val="24"/>
          <w:szCs w:val="24"/>
          <w:vertAlign w:val="subscript"/>
        </w:rPr>
        <w:t>очер</w:t>
      </w:r>
      <w:r>
        <w:rPr>
          <w:rFonts w:ascii="Arial" w:hAnsi="Arial" w:cs="Arial"/>
          <w:sz w:val="24"/>
          <w:szCs w:val="24"/>
        </w:rPr>
        <w:t>– прогнозируемая сумма средств от продажи права на заключение договоров аренды земельных участков на очередной финансовый год;</w:t>
      </w:r>
    </w:p>
    <w:p w:rsidR="00FE7C53" w:rsidRDefault="00FE7C53" w:rsidP="00FE7C53">
      <w:pPr>
        <w:ind w:firstLine="709"/>
        <w:jc w:val="both"/>
        <w:rPr>
          <w:rFonts w:ascii="Arial" w:hAnsi="Arial" w:cs="Arial"/>
          <w:sz w:val="24"/>
          <w:szCs w:val="24"/>
        </w:rPr>
      </w:pPr>
      <w:r>
        <w:rPr>
          <w:rFonts w:ascii="Arial" w:hAnsi="Arial" w:cs="Arial"/>
          <w:sz w:val="24"/>
          <w:szCs w:val="24"/>
          <w:lang w:val="en-US"/>
        </w:rPr>
        <w:t>S</w:t>
      </w:r>
      <w:r>
        <w:rPr>
          <w:rFonts w:ascii="Arial" w:hAnsi="Arial" w:cs="Arial"/>
          <w:sz w:val="24"/>
          <w:szCs w:val="24"/>
          <w:vertAlign w:val="subscript"/>
          <w:lang w:val="en-US"/>
        </w:rPr>
        <w:t>i</w:t>
      </w:r>
      <w:r>
        <w:rPr>
          <w:rFonts w:ascii="Arial" w:hAnsi="Arial" w:cs="Arial"/>
          <w:sz w:val="24"/>
          <w:szCs w:val="24"/>
          <w:vertAlign w:val="subscript"/>
        </w:rPr>
        <w:t>очер</w:t>
      </w:r>
      <w:r>
        <w:rPr>
          <w:rFonts w:ascii="Arial" w:hAnsi="Arial" w:cs="Arial"/>
          <w:sz w:val="24"/>
          <w:szCs w:val="24"/>
        </w:rPr>
        <w:t xml:space="preserve">– площадь </w:t>
      </w:r>
      <w:r>
        <w:rPr>
          <w:rFonts w:ascii="Arial" w:hAnsi="Arial" w:cs="Arial"/>
          <w:sz w:val="24"/>
          <w:szCs w:val="24"/>
          <w:lang w:val="en-US"/>
        </w:rPr>
        <w:t>i</w:t>
      </w:r>
      <w:r>
        <w:rPr>
          <w:rFonts w:ascii="Arial" w:hAnsi="Arial" w:cs="Arial"/>
          <w:sz w:val="24"/>
          <w:szCs w:val="24"/>
        </w:rPr>
        <w:t>-го земельного участка, планируемого к продаже в соответствии с перечнем земельных участков для формирования на торги, на очередной финансовый год;</w:t>
      </w:r>
    </w:p>
    <w:p w:rsidR="00FE7C53" w:rsidRDefault="00FE7C53" w:rsidP="00FE7C53">
      <w:pPr>
        <w:ind w:firstLine="709"/>
        <w:jc w:val="both"/>
        <w:rPr>
          <w:rFonts w:ascii="Arial" w:hAnsi="Arial" w:cs="Arial"/>
          <w:sz w:val="24"/>
          <w:szCs w:val="24"/>
        </w:rPr>
      </w:pPr>
      <w:r>
        <w:rPr>
          <w:rFonts w:ascii="Arial" w:hAnsi="Arial" w:cs="Arial"/>
          <w:sz w:val="24"/>
          <w:szCs w:val="24"/>
          <w:lang w:val="en-US"/>
        </w:rPr>
        <w:t>V</w:t>
      </w:r>
      <w:r>
        <w:rPr>
          <w:rFonts w:ascii="Arial" w:hAnsi="Arial" w:cs="Arial"/>
          <w:sz w:val="24"/>
          <w:szCs w:val="24"/>
          <w:vertAlign w:val="subscript"/>
        </w:rPr>
        <w:t xml:space="preserve">ср.пред </w:t>
      </w:r>
      <w:r>
        <w:rPr>
          <w:rFonts w:ascii="Arial" w:hAnsi="Arial" w:cs="Arial"/>
          <w:sz w:val="24"/>
          <w:szCs w:val="24"/>
        </w:rPr>
        <w:t xml:space="preserve">– средняя стоимость одного квадратного метра земельного участка, учитывающая результаты торгов предшествующего отчетного периода; </w:t>
      </w:r>
    </w:p>
    <w:p w:rsidR="00FE7C53" w:rsidRDefault="00FE7C53" w:rsidP="00FE7C53">
      <w:pPr>
        <w:ind w:firstLine="709"/>
        <w:jc w:val="both"/>
        <w:rPr>
          <w:rFonts w:ascii="Arial" w:hAnsi="Arial" w:cs="Arial"/>
          <w:sz w:val="24"/>
          <w:szCs w:val="24"/>
        </w:rPr>
      </w:pPr>
      <w:r>
        <w:rPr>
          <w:rFonts w:ascii="Arial" w:hAnsi="Arial" w:cs="Arial"/>
          <w:sz w:val="24"/>
          <w:szCs w:val="24"/>
          <w:lang w:val="en-US"/>
        </w:rPr>
        <w:t>n</w:t>
      </w:r>
      <w:r>
        <w:rPr>
          <w:rFonts w:ascii="Arial" w:hAnsi="Arial" w:cs="Arial"/>
          <w:sz w:val="24"/>
          <w:szCs w:val="24"/>
        </w:rPr>
        <w:t xml:space="preserve"> – количество земельных участков;</w:t>
      </w:r>
    </w:p>
    <w:p w:rsidR="00FE7C53" w:rsidRDefault="00FE7C53" w:rsidP="00FE7C53">
      <w:pPr>
        <w:ind w:firstLine="709"/>
        <w:jc w:val="both"/>
        <w:rPr>
          <w:rFonts w:ascii="Arial" w:hAnsi="Arial" w:cs="Arial"/>
          <w:sz w:val="24"/>
          <w:szCs w:val="24"/>
        </w:rPr>
      </w:pPr>
      <w:r>
        <w:rPr>
          <w:rFonts w:ascii="Arial" w:hAnsi="Arial" w:cs="Arial"/>
          <w:sz w:val="24"/>
          <w:szCs w:val="24"/>
          <w:lang w:val="en-US"/>
        </w:rPr>
        <w:t>N</w:t>
      </w:r>
      <w:r>
        <w:rPr>
          <w:rFonts w:ascii="Arial" w:hAnsi="Arial" w:cs="Arial"/>
          <w:sz w:val="24"/>
          <w:szCs w:val="24"/>
          <w:vertAlign w:val="subscript"/>
        </w:rPr>
        <w:t>очер</w:t>
      </w:r>
      <w:r>
        <w:rPr>
          <w:rFonts w:ascii="Arial" w:hAnsi="Arial" w:cs="Arial"/>
          <w:sz w:val="24"/>
          <w:szCs w:val="24"/>
        </w:rPr>
        <w:t>– норматив отчисления в бюджет  Завражного сельского поселения на очередной финансовый год, первый год планового периода и второй год планового периода соответственно.</w:t>
      </w:r>
    </w:p>
    <w:p w:rsidR="00FE7C53" w:rsidRDefault="00FE7C53" w:rsidP="00FE7C53">
      <w:pPr>
        <w:ind w:firstLine="709"/>
        <w:jc w:val="both"/>
        <w:rPr>
          <w:rFonts w:ascii="Arial" w:hAnsi="Arial" w:cs="Arial"/>
          <w:sz w:val="24"/>
          <w:szCs w:val="24"/>
        </w:rPr>
      </w:pPr>
      <w:r>
        <w:rPr>
          <w:rFonts w:ascii="Arial" w:hAnsi="Arial" w:cs="Arial"/>
          <w:sz w:val="24"/>
          <w:szCs w:val="24"/>
        </w:rPr>
        <w:t>3.2.5. для прочих неналоговых доходов  Завражного сельского поселения</w:t>
      </w:r>
    </w:p>
    <w:p w:rsidR="00FE7C53" w:rsidRDefault="00FE7C53" w:rsidP="00FE7C53">
      <w:pPr>
        <w:ind w:firstLine="709"/>
        <w:jc w:val="both"/>
        <w:rPr>
          <w:rFonts w:ascii="Arial" w:hAnsi="Arial" w:cs="Arial"/>
          <w:b/>
          <w:sz w:val="24"/>
          <w:szCs w:val="24"/>
        </w:rPr>
      </w:pPr>
      <w:r>
        <w:rPr>
          <w:rFonts w:ascii="Arial" w:hAnsi="Arial" w:cs="Arial"/>
          <w:sz w:val="24"/>
          <w:szCs w:val="24"/>
        </w:rPr>
        <w:t xml:space="preserve">- неналоговые доходы, не имеющие постоянного характера поступлений и установленных ставок, рассчитываются в соответствии с действующими правовыми актами Российской Федерации, муниципальными правовыми актами  Завражного сельского поселения с учетом фактического их начисления (поступления) за отчетный финансовый год и предполагаемого начисления (поступления) в текущем финансовом году, или рассчитываются с применением индекса потребительских цен текущего периода.  </w:t>
      </w:r>
      <w:r>
        <w:rPr>
          <w:rFonts w:ascii="Arial" w:hAnsi="Arial" w:cs="Arial"/>
          <w:b/>
          <w:sz w:val="24"/>
          <w:szCs w:val="24"/>
        </w:rPr>
        <w:t xml:space="preserve"> </w:t>
      </w:r>
    </w:p>
    <w:p w:rsidR="00FE7C53" w:rsidRDefault="00FE7C53" w:rsidP="00FE7C53">
      <w:pPr>
        <w:ind w:firstLine="709"/>
        <w:jc w:val="both"/>
        <w:rPr>
          <w:rFonts w:ascii="Arial" w:hAnsi="Arial" w:cs="Arial"/>
          <w:b/>
          <w:sz w:val="24"/>
          <w:szCs w:val="24"/>
        </w:rPr>
      </w:pPr>
      <w:r>
        <w:rPr>
          <w:rFonts w:ascii="Arial" w:hAnsi="Arial" w:cs="Arial"/>
          <w:sz w:val="24"/>
          <w:szCs w:val="24"/>
        </w:rPr>
        <w:t>3.2.6 Прочие доходы от оказания платных услуг (работ) и компен</w:t>
      </w:r>
      <w:r>
        <w:rPr>
          <w:rFonts w:ascii="Arial" w:hAnsi="Arial" w:cs="Arial"/>
          <w:sz w:val="24"/>
          <w:szCs w:val="24"/>
        </w:rPr>
        <w:softHyphen/>
        <w:t>сации затрат государства</w:t>
      </w:r>
      <w:r>
        <w:rPr>
          <w:rFonts w:ascii="Arial" w:hAnsi="Arial" w:cs="Arial"/>
          <w:b/>
          <w:sz w:val="24"/>
          <w:szCs w:val="24"/>
        </w:rPr>
        <w:t>.</w:t>
      </w:r>
    </w:p>
    <w:p w:rsidR="00FE7C53" w:rsidRDefault="00FE7C53" w:rsidP="00FE7C53">
      <w:pPr>
        <w:ind w:firstLine="709"/>
        <w:jc w:val="both"/>
        <w:rPr>
          <w:rFonts w:ascii="Arial" w:hAnsi="Arial" w:cs="Arial"/>
          <w:sz w:val="24"/>
          <w:szCs w:val="24"/>
        </w:rPr>
      </w:pPr>
      <w:r>
        <w:rPr>
          <w:rFonts w:ascii="Arial" w:hAnsi="Arial" w:cs="Arial"/>
          <w:sz w:val="24"/>
          <w:szCs w:val="24"/>
        </w:rPr>
        <w:t>Планирование поступлений по прочим доходам от оказания платных услуг (работ) и компенсации затрат бюджета сельского поселения осуще</w:t>
      </w:r>
      <w:r>
        <w:rPr>
          <w:rFonts w:ascii="Arial" w:hAnsi="Arial" w:cs="Arial"/>
          <w:sz w:val="24"/>
          <w:szCs w:val="24"/>
        </w:rPr>
        <w:softHyphen/>
        <w:t>ствляется на основании действующего порядка установления и исчисления прочих дохо</w:t>
      </w:r>
      <w:r>
        <w:rPr>
          <w:rFonts w:ascii="Arial" w:hAnsi="Arial" w:cs="Arial"/>
          <w:sz w:val="24"/>
          <w:szCs w:val="24"/>
        </w:rPr>
        <w:softHyphen/>
        <w:t>дов от оказания платных услуг (работ) и компенсации затрат сельского поселения, утвержденного нормативными правовыми актами сельского поселения и созданных им учреждений (за исключением бюджетных и авто</w:t>
      </w:r>
      <w:r>
        <w:rPr>
          <w:rFonts w:ascii="Arial" w:hAnsi="Arial" w:cs="Arial"/>
          <w:sz w:val="24"/>
          <w:szCs w:val="24"/>
        </w:rPr>
        <w:softHyphen/>
        <w:t>номных учреждений).</w:t>
      </w:r>
    </w:p>
    <w:p w:rsidR="00FE7C53" w:rsidRDefault="00FE7C53" w:rsidP="00FE7C53">
      <w:pPr>
        <w:ind w:firstLine="709"/>
        <w:jc w:val="both"/>
        <w:rPr>
          <w:rFonts w:ascii="Arial" w:hAnsi="Arial" w:cs="Arial"/>
          <w:sz w:val="24"/>
          <w:szCs w:val="24"/>
        </w:rPr>
      </w:pPr>
      <w:r>
        <w:rPr>
          <w:rFonts w:ascii="Arial" w:hAnsi="Arial" w:cs="Arial"/>
          <w:sz w:val="24"/>
          <w:szCs w:val="24"/>
        </w:rPr>
        <w:t xml:space="preserve">При расчете прогноза поступлений по прочим доходам от оказания платных услуг (работ) и компенсации затрат бюджета сельского поселения учитывается ожидаемый объем поступлений в текущем финансовом году по видам платных </w:t>
      </w:r>
      <w:r>
        <w:rPr>
          <w:rFonts w:ascii="Arial" w:hAnsi="Arial" w:cs="Arial"/>
          <w:sz w:val="24"/>
          <w:szCs w:val="24"/>
        </w:rPr>
        <w:lastRenderedPageBreak/>
        <w:t>услуг и погашение задолженности прошлых лет до конца текущего финансового года.</w:t>
      </w:r>
    </w:p>
    <w:p w:rsidR="00FE7C53" w:rsidRDefault="00FE7C53" w:rsidP="00FE7C53">
      <w:pPr>
        <w:ind w:firstLine="709"/>
        <w:jc w:val="both"/>
        <w:rPr>
          <w:rFonts w:ascii="Arial" w:hAnsi="Arial" w:cs="Arial"/>
          <w:sz w:val="24"/>
          <w:szCs w:val="24"/>
        </w:rPr>
      </w:pPr>
      <w:r>
        <w:rPr>
          <w:rFonts w:ascii="Arial" w:hAnsi="Arial" w:cs="Arial"/>
          <w:sz w:val="24"/>
          <w:szCs w:val="24"/>
        </w:rPr>
        <w:t>Прогноз поступлений прочих доходов от оказания платных услуг (ра</w:t>
      </w:r>
      <w:r>
        <w:rPr>
          <w:rFonts w:ascii="Arial" w:hAnsi="Arial" w:cs="Arial"/>
          <w:sz w:val="24"/>
          <w:szCs w:val="24"/>
        </w:rPr>
        <w:softHyphen/>
        <w:t>бот) в бюджет сель</w:t>
      </w:r>
      <w:r>
        <w:rPr>
          <w:rFonts w:ascii="Arial" w:hAnsi="Arial" w:cs="Arial"/>
          <w:sz w:val="24"/>
          <w:szCs w:val="24"/>
        </w:rPr>
        <w:softHyphen/>
        <w:t>ско</w:t>
      </w:r>
      <w:r>
        <w:rPr>
          <w:rFonts w:ascii="Arial" w:hAnsi="Arial" w:cs="Arial"/>
          <w:sz w:val="24"/>
          <w:szCs w:val="24"/>
        </w:rPr>
        <w:softHyphen/>
        <w:t>го по</w:t>
      </w:r>
      <w:r>
        <w:rPr>
          <w:rFonts w:ascii="Arial" w:hAnsi="Arial" w:cs="Arial"/>
          <w:sz w:val="24"/>
          <w:szCs w:val="24"/>
        </w:rPr>
        <w:softHyphen/>
        <w:t>се</w:t>
      </w:r>
      <w:r>
        <w:rPr>
          <w:rFonts w:ascii="Arial" w:hAnsi="Arial" w:cs="Arial"/>
          <w:sz w:val="24"/>
          <w:szCs w:val="24"/>
        </w:rPr>
        <w:softHyphen/>
        <w:t>ле</w:t>
      </w:r>
      <w:r>
        <w:rPr>
          <w:rFonts w:ascii="Arial" w:hAnsi="Arial" w:cs="Arial"/>
          <w:sz w:val="24"/>
          <w:szCs w:val="24"/>
        </w:rPr>
        <w:softHyphen/>
        <w:t>ния  рассчитывается по формуле:</w:t>
      </w:r>
    </w:p>
    <w:p w:rsidR="00FE7C53" w:rsidRDefault="00FE7C53" w:rsidP="00FE7C53">
      <w:pPr>
        <w:ind w:firstLine="709"/>
        <w:jc w:val="both"/>
        <w:rPr>
          <w:rFonts w:ascii="Arial" w:hAnsi="Arial" w:cs="Arial"/>
          <w:sz w:val="24"/>
          <w:szCs w:val="24"/>
        </w:rPr>
      </w:pPr>
      <w:r>
        <w:rPr>
          <w:rFonts w:ascii="Arial" w:hAnsi="Arial" w:cs="Arial"/>
          <w:sz w:val="24"/>
          <w:szCs w:val="24"/>
        </w:rPr>
        <w:t>ДОПУ(Р) = (ПУ1 х Ст1) + (ПУ2 х Ст1) + и т.д +/– З</w:t>
      </w:r>
    </w:p>
    <w:p w:rsidR="00FE7C53" w:rsidRDefault="00FE7C53" w:rsidP="00FE7C53">
      <w:pPr>
        <w:ind w:firstLine="709"/>
        <w:jc w:val="both"/>
        <w:rPr>
          <w:rFonts w:ascii="Arial" w:hAnsi="Arial" w:cs="Arial"/>
          <w:sz w:val="24"/>
          <w:szCs w:val="24"/>
        </w:rPr>
      </w:pPr>
      <w:r>
        <w:rPr>
          <w:rFonts w:ascii="Arial" w:hAnsi="Arial" w:cs="Arial"/>
          <w:sz w:val="24"/>
          <w:szCs w:val="24"/>
        </w:rPr>
        <w:t>где:</w:t>
      </w:r>
    </w:p>
    <w:p w:rsidR="00FE7C53" w:rsidRDefault="00FE7C53" w:rsidP="00FE7C53">
      <w:pPr>
        <w:ind w:firstLine="709"/>
        <w:jc w:val="both"/>
        <w:rPr>
          <w:rFonts w:ascii="Arial" w:hAnsi="Arial" w:cs="Arial"/>
          <w:sz w:val="24"/>
          <w:szCs w:val="24"/>
        </w:rPr>
      </w:pPr>
      <w:r>
        <w:rPr>
          <w:rFonts w:ascii="Arial" w:hAnsi="Arial" w:cs="Arial"/>
          <w:sz w:val="24"/>
          <w:szCs w:val="24"/>
        </w:rPr>
        <w:t>ДОПУ(Р) – доходы от оказания платных услуг (работ), планируемые к поступлению в бюджет сель</w:t>
      </w:r>
      <w:r>
        <w:rPr>
          <w:rFonts w:ascii="Arial" w:hAnsi="Arial" w:cs="Arial"/>
          <w:sz w:val="24"/>
          <w:szCs w:val="24"/>
        </w:rPr>
        <w:softHyphen/>
        <w:t>ско</w:t>
      </w:r>
      <w:r>
        <w:rPr>
          <w:rFonts w:ascii="Arial" w:hAnsi="Arial" w:cs="Arial"/>
          <w:sz w:val="24"/>
          <w:szCs w:val="24"/>
        </w:rPr>
        <w:softHyphen/>
        <w:t>го по</w:t>
      </w:r>
      <w:r>
        <w:rPr>
          <w:rFonts w:ascii="Arial" w:hAnsi="Arial" w:cs="Arial"/>
          <w:sz w:val="24"/>
          <w:szCs w:val="24"/>
        </w:rPr>
        <w:softHyphen/>
        <w:t>се</w:t>
      </w:r>
      <w:r>
        <w:rPr>
          <w:rFonts w:ascii="Arial" w:hAnsi="Arial" w:cs="Arial"/>
          <w:sz w:val="24"/>
          <w:szCs w:val="24"/>
        </w:rPr>
        <w:softHyphen/>
        <w:t>ле</w:t>
      </w:r>
      <w:r>
        <w:rPr>
          <w:rFonts w:ascii="Arial" w:hAnsi="Arial" w:cs="Arial"/>
          <w:sz w:val="24"/>
          <w:szCs w:val="24"/>
        </w:rPr>
        <w:softHyphen/>
        <w:t>ния в расчет</w:t>
      </w:r>
      <w:r>
        <w:rPr>
          <w:rFonts w:ascii="Arial" w:hAnsi="Arial" w:cs="Arial"/>
          <w:sz w:val="24"/>
          <w:szCs w:val="24"/>
        </w:rPr>
        <w:softHyphen/>
        <w:t>ном году;</w:t>
      </w:r>
    </w:p>
    <w:p w:rsidR="00FE7C53" w:rsidRDefault="00FE7C53" w:rsidP="00FE7C53">
      <w:pPr>
        <w:ind w:firstLine="709"/>
        <w:jc w:val="both"/>
        <w:rPr>
          <w:rFonts w:ascii="Arial" w:hAnsi="Arial" w:cs="Arial"/>
          <w:sz w:val="24"/>
          <w:szCs w:val="24"/>
        </w:rPr>
      </w:pPr>
      <w:r>
        <w:rPr>
          <w:rFonts w:ascii="Arial" w:hAnsi="Arial" w:cs="Arial"/>
          <w:sz w:val="24"/>
          <w:szCs w:val="24"/>
        </w:rPr>
        <w:t>ПУ1, ПУ2 и т.д. – количество получателей платных услуг (работ);</w:t>
      </w:r>
    </w:p>
    <w:p w:rsidR="00FE7C53" w:rsidRDefault="00FE7C53" w:rsidP="00FE7C53">
      <w:pPr>
        <w:ind w:firstLine="709"/>
        <w:jc w:val="both"/>
        <w:rPr>
          <w:rFonts w:ascii="Arial" w:hAnsi="Arial" w:cs="Arial"/>
          <w:sz w:val="24"/>
          <w:szCs w:val="24"/>
        </w:rPr>
      </w:pPr>
      <w:r>
        <w:rPr>
          <w:rFonts w:ascii="Arial" w:hAnsi="Arial" w:cs="Arial"/>
          <w:sz w:val="24"/>
          <w:szCs w:val="24"/>
        </w:rPr>
        <w:t>Ст1, Ст2 и т.д. – стоимость предоставляемых платных услуг (работ), утвержденных нормативными правовыми актами сельского поселения;</w:t>
      </w:r>
    </w:p>
    <w:p w:rsidR="00FE7C53" w:rsidRDefault="00FE7C53" w:rsidP="00FE7C53">
      <w:pPr>
        <w:ind w:firstLine="709"/>
        <w:jc w:val="both"/>
        <w:rPr>
          <w:rFonts w:ascii="Arial" w:hAnsi="Arial" w:cs="Arial"/>
          <w:sz w:val="24"/>
          <w:szCs w:val="24"/>
        </w:rPr>
      </w:pPr>
      <w:r>
        <w:rPr>
          <w:rFonts w:ascii="Arial" w:hAnsi="Arial" w:cs="Arial"/>
          <w:sz w:val="24"/>
          <w:szCs w:val="24"/>
        </w:rPr>
        <w:t>З – объем задолженности прошлых лет, поступившей или планируемой к погашению.</w:t>
      </w:r>
    </w:p>
    <w:p w:rsidR="00FE7C53" w:rsidRDefault="00FE7C53" w:rsidP="00FE7C53">
      <w:pPr>
        <w:pStyle w:val="a6"/>
        <w:spacing w:before="120"/>
        <w:ind w:firstLine="0"/>
        <w:rPr>
          <w:rFonts w:ascii="Arial" w:hAnsi="Arial" w:cs="Arial"/>
          <w:sz w:val="24"/>
        </w:rPr>
      </w:pPr>
      <w:r>
        <w:rPr>
          <w:rFonts w:ascii="Arial" w:hAnsi="Arial" w:cs="Arial"/>
          <w:sz w:val="24"/>
        </w:rPr>
        <w:t xml:space="preserve">          4. Для исчисления безвозмездных поступлений на очередной финансовый год в бюджет муниципального образования Завражное от других бюджетов бюджетной системы Российской Федерации, объем безвозмездных поступлений (дотации, субсидии, субвенции, иные межбюджетные трансферты) определяется на основании объема расходов соответствующего бюджета бюджетной системы Российской федерации в случае, если такой объем определен.</w:t>
      </w:r>
    </w:p>
    <w:p w:rsidR="00FE7C53" w:rsidRDefault="00FE7C53" w:rsidP="00FE7C53">
      <w:pPr>
        <w:pStyle w:val="a6"/>
        <w:spacing w:before="120"/>
        <w:ind w:firstLine="0"/>
        <w:rPr>
          <w:rFonts w:ascii="Arial" w:hAnsi="Arial" w:cs="Arial"/>
          <w:sz w:val="24"/>
        </w:rPr>
      </w:pPr>
    </w:p>
    <w:p w:rsidR="00FE7C53" w:rsidRDefault="00FE7C53" w:rsidP="00FE7C53">
      <w:pPr>
        <w:ind w:firstLine="709"/>
        <w:jc w:val="both"/>
        <w:rPr>
          <w:rFonts w:ascii="Arial" w:hAnsi="Arial" w:cs="Arial"/>
          <w:sz w:val="24"/>
          <w:szCs w:val="24"/>
        </w:rPr>
      </w:pPr>
      <w:r>
        <w:rPr>
          <w:rFonts w:ascii="Arial" w:hAnsi="Arial" w:cs="Arial"/>
          <w:sz w:val="24"/>
          <w:szCs w:val="24"/>
        </w:rPr>
        <w:t xml:space="preserve">5. Прогнозирование иных доходов бюджета, поступление которых не имеет постоянного характера,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w:t>
      </w:r>
    </w:p>
    <w:p w:rsidR="00FE7C53" w:rsidRDefault="00FE7C53" w:rsidP="00FE7C53">
      <w:pPr>
        <w:ind w:firstLine="709"/>
        <w:jc w:val="both"/>
        <w:rPr>
          <w:rFonts w:ascii="Arial" w:hAnsi="Arial" w:cs="Arial"/>
          <w:sz w:val="24"/>
          <w:szCs w:val="24"/>
        </w:rPr>
      </w:pPr>
      <w:r>
        <w:rPr>
          <w:rFonts w:ascii="Arial" w:hAnsi="Arial" w:cs="Arial"/>
          <w:sz w:val="24"/>
          <w:szCs w:val="24"/>
        </w:rPr>
        <w:t>К доходам бюджета, поступление которых не имеет постоянного характера, относятся:</w:t>
      </w:r>
    </w:p>
    <w:p w:rsidR="00FE7C53" w:rsidRDefault="00FE7C53" w:rsidP="00FE7C53">
      <w:pPr>
        <w:ind w:firstLine="709"/>
        <w:jc w:val="both"/>
        <w:rPr>
          <w:rFonts w:ascii="Arial" w:hAnsi="Arial" w:cs="Arial"/>
          <w:sz w:val="24"/>
          <w:szCs w:val="24"/>
        </w:rPr>
      </w:pPr>
      <w:r>
        <w:rPr>
          <w:rFonts w:ascii="Arial" w:hAnsi="Arial" w:cs="Arial"/>
          <w:sz w:val="24"/>
          <w:szCs w:val="24"/>
        </w:rPr>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FE7C53" w:rsidRDefault="00FE7C53" w:rsidP="00FE7C53">
      <w:pPr>
        <w:ind w:firstLine="709"/>
        <w:jc w:val="both"/>
        <w:rPr>
          <w:rFonts w:ascii="Arial" w:hAnsi="Arial" w:cs="Arial"/>
          <w:sz w:val="24"/>
          <w:szCs w:val="24"/>
        </w:rPr>
      </w:pPr>
      <w:r>
        <w:rPr>
          <w:rFonts w:ascii="Arial" w:hAnsi="Arial" w:cs="Arial"/>
          <w:sz w:val="24"/>
          <w:szCs w:val="24"/>
        </w:rPr>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p w:rsidR="00FE7C53" w:rsidRDefault="00FE7C53" w:rsidP="00FE7C53">
      <w:pPr>
        <w:ind w:firstLine="709"/>
        <w:jc w:val="both"/>
        <w:rPr>
          <w:rFonts w:ascii="Arial" w:hAnsi="Arial" w:cs="Arial"/>
          <w:sz w:val="24"/>
          <w:szCs w:val="24"/>
        </w:rPr>
      </w:pPr>
      <w:r>
        <w:rPr>
          <w:rFonts w:ascii="Arial" w:hAnsi="Arial" w:cs="Arial"/>
          <w:sz w:val="24"/>
          <w:szCs w:val="24"/>
        </w:rPr>
        <w:t>- платежи, взимаемые органами управления (организациями) поселений за выполнение определенных функций;</w:t>
      </w:r>
    </w:p>
    <w:p w:rsidR="00FE7C53" w:rsidRDefault="00FE7C53" w:rsidP="00FE7C53">
      <w:pPr>
        <w:ind w:firstLine="709"/>
        <w:jc w:val="both"/>
        <w:rPr>
          <w:rFonts w:ascii="Arial" w:hAnsi="Arial" w:cs="Arial"/>
          <w:sz w:val="24"/>
          <w:szCs w:val="24"/>
        </w:rPr>
      </w:pPr>
      <w:r>
        <w:rPr>
          <w:rFonts w:ascii="Arial" w:hAnsi="Arial" w:cs="Arial"/>
          <w:sz w:val="24"/>
          <w:szCs w:val="24"/>
        </w:rPr>
        <w:t>- прочие неналоговые доходы бюджетов поселений.</w:t>
      </w:r>
    </w:p>
    <w:p w:rsidR="00B1609F" w:rsidRDefault="00FE7C53" w:rsidP="00FE7C53">
      <w:pPr>
        <w:rPr>
          <w:rFonts w:ascii="Arial" w:hAnsi="Arial" w:cs="Arial"/>
          <w:sz w:val="24"/>
          <w:szCs w:val="24"/>
        </w:rPr>
      </w:pPr>
      <w:r>
        <w:rPr>
          <w:rFonts w:ascii="Arial" w:hAnsi="Arial" w:cs="Arial"/>
          <w:sz w:val="24"/>
          <w:szCs w:val="24"/>
        </w:rPr>
        <w:lastRenderedPageBreak/>
        <w:t>6.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rsidR="00FE7C53" w:rsidRDefault="00FE7C53" w:rsidP="00FE7C53">
      <w:pPr>
        <w:rPr>
          <w:rFonts w:ascii="Arial" w:hAnsi="Arial" w:cs="Arial"/>
          <w:sz w:val="24"/>
          <w:szCs w:val="24"/>
        </w:rPr>
      </w:pPr>
    </w:p>
    <w:p w:rsidR="00FE7C53" w:rsidRDefault="00FE7C53" w:rsidP="00FE7C53">
      <w:pPr>
        <w:jc w:val="center"/>
        <w:rPr>
          <w:rFonts w:ascii="Times New Roman" w:hAnsi="Times New Roman"/>
          <w:sz w:val="24"/>
          <w:szCs w:val="24"/>
        </w:rPr>
      </w:pPr>
      <w:r>
        <w:rPr>
          <w:rFonts w:ascii="Times New Roman" w:hAnsi="Times New Roman"/>
          <w:sz w:val="24"/>
          <w:szCs w:val="24"/>
        </w:rPr>
        <w:t>РОССИЙСКАЯ ФЕДЕРАЦИЯ</w:t>
      </w:r>
    </w:p>
    <w:p w:rsidR="00FE7C53" w:rsidRDefault="00FE7C53" w:rsidP="00FE7C53">
      <w:pPr>
        <w:jc w:val="center"/>
        <w:rPr>
          <w:rFonts w:ascii="Times New Roman" w:hAnsi="Times New Roman"/>
          <w:sz w:val="24"/>
          <w:szCs w:val="24"/>
        </w:rPr>
      </w:pPr>
      <w:r>
        <w:rPr>
          <w:rFonts w:ascii="Times New Roman" w:hAnsi="Times New Roman"/>
          <w:sz w:val="24"/>
          <w:szCs w:val="24"/>
        </w:rPr>
        <w:t>КОСТРОМСКАЯ ОБЛАСТЬ</w:t>
      </w:r>
    </w:p>
    <w:p w:rsidR="00FE7C53" w:rsidRDefault="00FE7C53" w:rsidP="00FE7C53">
      <w:pPr>
        <w:jc w:val="center"/>
        <w:rPr>
          <w:rFonts w:ascii="Times New Roman" w:hAnsi="Times New Roman"/>
          <w:sz w:val="24"/>
          <w:szCs w:val="24"/>
        </w:rPr>
      </w:pPr>
      <w:r>
        <w:rPr>
          <w:rFonts w:ascii="Times New Roman" w:hAnsi="Times New Roman"/>
          <w:sz w:val="24"/>
          <w:szCs w:val="24"/>
        </w:rPr>
        <w:t>КАДЫЙСКИЙ МУНИЦИПАЛЬНЫЙ РАЙОН</w:t>
      </w:r>
    </w:p>
    <w:p w:rsidR="00FE7C53" w:rsidRDefault="00FE7C53" w:rsidP="00FE7C53">
      <w:pPr>
        <w:jc w:val="center"/>
        <w:rPr>
          <w:rFonts w:ascii="Times New Roman" w:hAnsi="Times New Roman"/>
          <w:sz w:val="24"/>
          <w:szCs w:val="24"/>
        </w:rPr>
      </w:pPr>
      <w:r>
        <w:rPr>
          <w:rFonts w:ascii="Times New Roman" w:hAnsi="Times New Roman"/>
          <w:sz w:val="24"/>
          <w:szCs w:val="24"/>
        </w:rPr>
        <w:t>ЗАВРАЖНОЕ СЕЛЬСКОЕ ПОСЕЛЕНИЕ</w:t>
      </w:r>
    </w:p>
    <w:p w:rsidR="00FE7C53" w:rsidRDefault="00FE7C53" w:rsidP="00FE7C53">
      <w:pPr>
        <w:jc w:val="center"/>
        <w:rPr>
          <w:rFonts w:ascii="Times New Roman" w:hAnsi="Times New Roman"/>
          <w:sz w:val="24"/>
          <w:szCs w:val="24"/>
        </w:rPr>
      </w:pPr>
      <w:r>
        <w:rPr>
          <w:rFonts w:ascii="Times New Roman" w:hAnsi="Times New Roman"/>
          <w:sz w:val="24"/>
          <w:szCs w:val="24"/>
        </w:rPr>
        <w:t>СОВЕТ ДЕПУТАТОВ</w:t>
      </w:r>
    </w:p>
    <w:p w:rsidR="00FE7C53" w:rsidRDefault="00FE7C53" w:rsidP="00FE7C53">
      <w:pPr>
        <w:jc w:val="center"/>
        <w:rPr>
          <w:rFonts w:ascii="Times New Roman" w:hAnsi="Times New Roman"/>
          <w:sz w:val="24"/>
          <w:szCs w:val="24"/>
        </w:rPr>
      </w:pPr>
      <w:r>
        <w:rPr>
          <w:rFonts w:ascii="Times New Roman" w:hAnsi="Times New Roman"/>
          <w:sz w:val="24"/>
          <w:szCs w:val="24"/>
        </w:rPr>
        <w:t>РЕШЕНИЕ</w:t>
      </w:r>
    </w:p>
    <w:p w:rsidR="00FE7C53" w:rsidRDefault="00FE7C53" w:rsidP="00FE7C53">
      <w:pPr>
        <w:rPr>
          <w:rFonts w:ascii="Times New Roman" w:hAnsi="Times New Roman"/>
          <w:sz w:val="24"/>
          <w:szCs w:val="24"/>
        </w:rPr>
      </w:pPr>
    </w:p>
    <w:p w:rsidR="00FE7C53" w:rsidRDefault="00FE7C53" w:rsidP="00FE7C53">
      <w:pPr>
        <w:rPr>
          <w:rFonts w:ascii="Times New Roman" w:hAnsi="Times New Roman"/>
          <w:sz w:val="24"/>
          <w:szCs w:val="24"/>
        </w:rPr>
      </w:pPr>
      <w:r>
        <w:rPr>
          <w:rFonts w:ascii="Times New Roman" w:hAnsi="Times New Roman"/>
          <w:sz w:val="24"/>
          <w:szCs w:val="24"/>
        </w:rPr>
        <w:t>От «31» августа 2016 года                                                                                            №29</w:t>
      </w:r>
    </w:p>
    <w:p w:rsidR="00FE7C53" w:rsidRDefault="00FE7C53" w:rsidP="00FE7C53">
      <w:pPr>
        <w:rPr>
          <w:rFonts w:ascii="Times New Roman" w:hAnsi="Times New Roman"/>
          <w:sz w:val="24"/>
          <w:szCs w:val="24"/>
        </w:rPr>
      </w:pPr>
    </w:p>
    <w:p w:rsidR="00FE7C53" w:rsidRDefault="00FE7C53" w:rsidP="00FE7C53">
      <w:pPr>
        <w:ind w:firstLine="708"/>
        <w:jc w:val="both"/>
        <w:rPr>
          <w:rFonts w:ascii="Times New Roman" w:hAnsi="Times New Roman"/>
          <w:sz w:val="24"/>
          <w:szCs w:val="24"/>
        </w:rPr>
      </w:pPr>
      <w:r>
        <w:rPr>
          <w:rFonts w:ascii="Times New Roman" w:hAnsi="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статьёй 14 Федерального закона от 06.10.2003 года №131-ФЗ «Об общих принципах организации местного самоуправления в Российской Федерации», на основании ст. 24 Градостроительного кодекса Российской Федерации, руководствуясь Уставом муниципального образования Завражное сельское поселение Кадыйского муниципального района Костромской области, Совет депутатов</w:t>
      </w:r>
    </w:p>
    <w:p w:rsidR="00FE7C53" w:rsidRDefault="00FE7C53" w:rsidP="00FE7C53">
      <w:pPr>
        <w:rPr>
          <w:rFonts w:ascii="Times New Roman" w:hAnsi="Times New Roman"/>
          <w:sz w:val="24"/>
          <w:szCs w:val="24"/>
        </w:rPr>
      </w:pPr>
      <w:r>
        <w:rPr>
          <w:rFonts w:ascii="Times New Roman" w:hAnsi="Times New Roman"/>
          <w:sz w:val="24"/>
          <w:szCs w:val="24"/>
        </w:rPr>
        <w:t>РЕШИЛ</w:t>
      </w:r>
    </w:p>
    <w:p w:rsidR="00FE7C53" w:rsidRDefault="00FE7C53" w:rsidP="00FE7C53">
      <w:pPr>
        <w:pStyle w:val="aa"/>
        <w:numPr>
          <w:ilvl w:val="0"/>
          <w:numId w:val="1"/>
        </w:numPr>
        <w:rPr>
          <w:rFonts w:ascii="Times New Roman" w:hAnsi="Times New Roman"/>
          <w:sz w:val="24"/>
          <w:szCs w:val="24"/>
        </w:rPr>
      </w:pPr>
      <w:r>
        <w:rPr>
          <w:rFonts w:ascii="Times New Roman" w:hAnsi="Times New Roman"/>
          <w:sz w:val="24"/>
          <w:szCs w:val="24"/>
        </w:rPr>
        <w:t>Внести изменения в генеральный план Завражного сельского поселения Кадыйского муниципального района Костромской области</w:t>
      </w:r>
    </w:p>
    <w:p w:rsidR="00FE7C53" w:rsidRDefault="00FE7C53" w:rsidP="00FE7C53">
      <w:pPr>
        <w:pStyle w:val="aa"/>
        <w:rPr>
          <w:rFonts w:ascii="Times New Roman" w:hAnsi="Times New Roman"/>
          <w:sz w:val="24"/>
          <w:szCs w:val="24"/>
        </w:rPr>
      </w:pPr>
      <w:r>
        <w:rPr>
          <w:rFonts w:ascii="Times New Roman" w:hAnsi="Times New Roman"/>
          <w:sz w:val="24"/>
          <w:szCs w:val="24"/>
        </w:rPr>
        <w:t>-сменить функциональную зону под земельными участками, расположенными по улице Луговой населённого пункта Завражье, с кадастровыми номерами 44:05:070108:11, 44:05:070108:13,  44:05:070108:14, 44:05:070108:17, 44:05:070108:18, с рекреационно-природной зоны на зону жилой застройки.</w:t>
      </w:r>
    </w:p>
    <w:p w:rsidR="00FE7C53" w:rsidRDefault="00FE7C53" w:rsidP="00FE7C53">
      <w:pPr>
        <w:rPr>
          <w:rFonts w:ascii="Times New Roman" w:hAnsi="Times New Roman"/>
          <w:sz w:val="24"/>
          <w:szCs w:val="24"/>
        </w:rPr>
      </w:pPr>
      <w:r>
        <w:rPr>
          <w:rFonts w:ascii="Times New Roman" w:hAnsi="Times New Roman"/>
          <w:sz w:val="24"/>
          <w:szCs w:val="24"/>
        </w:rPr>
        <w:t xml:space="preserve">        2.   Решение вступает в силу с момента официального опубликования в информационном бюллетене «Вести Завражья».</w:t>
      </w:r>
    </w:p>
    <w:p w:rsidR="00FE7C53" w:rsidRDefault="00FE7C53" w:rsidP="00FE7C53">
      <w:pPr>
        <w:rPr>
          <w:rFonts w:ascii="Times New Roman" w:hAnsi="Times New Roman"/>
          <w:sz w:val="24"/>
          <w:szCs w:val="24"/>
        </w:rPr>
      </w:pPr>
    </w:p>
    <w:p w:rsidR="00FE7C53" w:rsidRDefault="00FE7C53" w:rsidP="00FE7C53">
      <w:pPr>
        <w:rPr>
          <w:rFonts w:ascii="Times New Roman" w:hAnsi="Times New Roman"/>
          <w:sz w:val="24"/>
          <w:szCs w:val="24"/>
        </w:rPr>
      </w:pPr>
      <w:r>
        <w:rPr>
          <w:rFonts w:ascii="Times New Roman" w:hAnsi="Times New Roman"/>
          <w:sz w:val="24"/>
          <w:szCs w:val="24"/>
        </w:rPr>
        <w:t>Глава Завражного сельского поселения:                                                     И.А.Панина</w:t>
      </w:r>
    </w:p>
    <w:p w:rsidR="00FE7C53" w:rsidRDefault="00FE7C53" w:rsidP="00FE7C53">
      <w:pPr>
        <w:rPr>
          <w:rFonts w:ascii="Times New Roman" w:hAnsi="Times New Roman"/>
          <w:sz w:val="24"/>
          <w:szCs w:val="24"/>
        </w:rPr>
      </w:pPr>
    </w:p>
    <w:p w:rsidR="00FE7C53" w:rsidRDefault="00FE7C53" w:rsidP="00FE7C53">
      <w:pPr>
        <w:rPr>
          <w:rFonts w:ascii="Times New Roman" w:hAnsi="Times New Roman"/>
          <w:sz w:val="24"/>
          <w:szCs w:val="24"/>
        </w:rPr>
      </w:pPr>
    </w:p>
    <w:p w:rsidR="00FE7C53" w:rsidRDefault="00FE7C53" w:rsidP="00FE7C53">
      <w:pPr>
        <w:rPr>
          <w:rFonts w:ascii="Times New Roman" w:hAnsi="Times New Roman"/>
          <w:sz w:val="24"/>
          <w:szCs w:val="24"/>
        </w:rPr>
      </w:pPr>
    </w:p>
    <w:p w:rsidR="00FE7C53" w:rsidRDefault="00FE7C53" w:rsidP="00FE7C53">
      <w:pPr>
        <w:rPr>
          <w:rFonts w:ascii="Times New Roman" w:hAnsi="Times New Roman"/>
          <w:sz w:val="24"/>
          <w:szCs w:val="24"/>
        </w:rPr>
      </w:pPr>
    </w:p>
    <w:p w:rsidR="00FE7C53" w:rsidRDefault="00FE7C53" w:rsidP="00FE7C53">
      <w:pPr>
        <w:pStyle w:val="Standard"/>
        <w:jc w:val="center"/>
        <w:rPr>
          <w:rFonts w:ascii="Arial" w:eastAsia="Times New Roman" w:hAnsi="Arial" w:cs="Arial"/>
          <w:sz w:val="26"/>
          <w:szCs w:val="26"/>
          <w:lang w:bidi="ar-SA"/>
        </w:rPr>
      </w:pPr>
      <w:r>
        <w:rPr>
          <w:rFonts w:ascii="Arial" w:eastAsia="Times New Roman" w:hAnsi="Arial" w:cs="Arial"/>
          <w:sz w:val="26"/>
          <w:szCs w:val="26"/>
          <w:lang w:bidi="ar-SA"/>
        </w:rPr>
        <w:t>РОССИЙСКАЯ  ФЕДЕРАЦИЯ</w:t>
      </w:r>
    </w:p>
    <w:p w:rsidR="00FE7C53" w:rsidRDefault="00FE7C53" w:rsidP="00FE7C53">
      <w:pPr>
        <w:pStyle w:val="Standard"/>
        <w:jc w:val="center"/>
        <w:rPr>
          <w:rFonts w:ascii="Arial" w:eastAsia="Times New Roman" w:hAnsi="Arial" w:cs="Arial"/>
          <w:sz w:val="26"/>
          <w:szCs w:val="26"/>
          <w:lang w:bidi="ar-SA"/>
        </w:rPr>
      </w:pPr>
      <w:r>
        <w:rPr>
          <w:rFonts w:ascii="Arial" w:eastAsia="Times New Roman" w:hAnsi="Arial" w:cs="Arial"/>
          <w:sz w:val="26"/>
          <w:szCs w:val="26"/>
          <w:lang w:bidi="ar-SA"/>
        </w:rPr>
        <w:t>КОСТРОМСКАЯ  ОБЛАСТЬ</w:t>
      </w:r>
    </w:p>
    <w:p w:rsidR="00FE7C53" w:rsidRDefault="00FE7C53" w:rsidP="00FE7C53">
      <w:pPr>
        <w:pStyle w:val="Standard"/>
        <w:jc w:val="center"/>
        <w:rPr>
          <w:rFonts w:ascii="Arial" w:eastAsia="Times New Roman" w:hAnsi="Arial" w:cs="Arial"/>
          <w:sz w:val="26"/>
          <w:szCs w:val="26"/>
          <w:lang w:bidi="ar-SA"/>
        </w:rPr>
      </w:pPr>
      <w:r>
        <w:rPr>
          <w:rFonts w:ascii="Arial" w:eastAsia="Times New Roman" w:hAnsi="Arial" w:cs="Arial"/>
          <w:sz w:val="26"/>
          <w:szCs w:val="26"/>
          <w:lang w:bidi="ar-SA"/>
        </w:rPr>
        <w:t>КАДЫЙСКИЙ  МУНИЦИПАЛЬНЫЙ  РАЙОН</w:t>
      </w:r>
    </w:p>
    <w:p w:rsidR="00FE7C53" w:rsidRDefault="00FE7C53" w:rsidP="00FE7C53">
      <w:pPr>
        <w:pStyle w:val="Standard"/>
        <w:jc w:val="center"/>
        <w:rPr>
          <w:rFonts w:ascii="Arial" w:eastAsia="Times New Roman" w:hAnsi="Arial" w:cs="Arial"/>
          <w:sz w:val="26"/>
          <w:szCs w:val="26"/>
          <w:lang w:bidi="ar-SA"/>
        </w:rPr>
      </w:pPr>
      <w:r>
        <w:rPr>
          <w:rFonts w:ascii="Arial" w:eastAsia="Times New Roman" w:hAnsi="Arial" w:cs="Arial"/>
          <w:sz w:val="26"/>
          <w:szCs w:val="26"/>
          <w:lang w:bidi="ar-SA"/>
        </w:rPr>
        <w:t>ЗАВРАЖНОЕ СЕЛЬСКОЕ  ПОСЕЛЕНИЕ</w:t>
      </w:r>
    </w:p>
    <w:p w:rsidR="00FE7C53" w:rsidRDefault="00FE7C53" w:rsidP="00FE7C53">
      <w:pPr>
        <w:pStyle w:val="Standard"/>
        <w:jc w:val="center"/>
        <w:rPr>
          <w:rFonts w:ascii="Arial" w:eastAsia="Times New Roman" w:hAnsi="Arial" w:cs="Arial"/>
          <w:sz w:val="26"/>
          <w:szCs w:val="26"/>
          <w:lang w:bidi="ar-SA"/>
        </w:rPr>
      </w:pPr>
      <w:r>
        <w:rPr>
          <w:rFonts w:ascii="Arial" w:eastAsia="Times New Roman" w:hAnsi="Arial" w:cs="Arial"/>
          <w:sz w:val="26"/>
          <w:szCs w:val="26"/>
          <w:lang w:bidi="ar-SA"/>
        </w:rPr>
        <w:t>СОВЕТ  ДЕПУТАТОВ</w:t>
      </w:r>
    </w:p>
    <w:p w:rsidR="00FE7C53" w:rsidRDefault="00FE7C53" w:rsidP="00FE7C53">
      <w:pPr>
        <w:pStyle w:val="Standard"/>
        <w:rPr>
          <w:rFonts w:ascii="Arial" w:eastAsia="Times New Roman" w:hAnsi="Arial" w:cs="Arial"/>
          <w:sz w:val="26"/>
          <w:szCs w:val="26"/>
          <w:lang w:bidi="ar-SA"/>
        </w:rPr>
      </w:pPr>
    </w:p>
    <w:p w:rsidR="00FE7C53" w:rsidRDefault="00FE7C53" w:rsidP="00FE7C53">
      <w:pPr>
        <w:pStyle w:val="Standard"/>
        <w:rPr>
          <w:rFonts w:ascii="Arial" w:hAnsi="Arial" w:cs="Arial"/>
          <w:sz w:val="26"/>
          <w:szCs w:val="26"/>
        </w:rPr>
      </w:pPr>
      <w:r>
        <w:rPr>
          <w:rFonts w:ascii="Arial" w:hAnsi="Arial" w:cs="Arial"/>
          <w:sz w:val="26"/>
          <w:szCs w:val="26"/>
        </w:rPr>
        <w:t xml:space="preserve">                                                              РЕШЕНИЕ</w:t>
      </w:r>
    </w:p>
    <w:p w:rsidR="00FE7C53" w:rsidRDefault="00FE7C53" w:rsidP="00FE7C53">
      <w:pPr>
        <w:pStyle w:val="Standard"/>
        <w:rPr>
          <w:rFonts w:ascii="Arial" w:eastAsia="Times New Roman" w:hAnsi="Arial" w:cs="Arial"/>
          <w:sz w:val="26"/>
          <w:szCs w:val="26"/>
          <w:lang w:bidi="ar-SA"/>
        </w:rPr>
      </w:pPr>
    </w:p>
    <w:p w:rsidR="00FE7C53" w:rsidRDefault="00FE7C53" w:rsidP="00FE7C53">
      <w:pPr>
        <w:pStyle w:val="Standard"/>
        <w:jc w:val="both"/>
        <w:rPr>
          <w:rFonts w:ascii="Arial" w:eastAsia="Times New Roman" w:hAnsi="Arial" w:cs="Arial"/>
          <w:sz w:val="26"/>
          <w:szCs w:val="26"/>
          <w:lang w:bidi="ar-SA"/>
        </w:rPr>
      </w:pPr>
      <w:r>
        <w:rPr>
          <w:rFonts w:ascii="Arial" w:eastAsia="Times New Roman" w:hAnsi="Arial" w:cs="Arial"/>
          <w:sz w:val="26"/>
          <w:szCs w:val="26"/>
          <w:lang w:bidi="ar-SA"/>
        </w:rPr>
        <w:t>От 31 августа 2016 года</w:t>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t xml:space="preserve">                                      № 28</w:t>
      </w:r>
    </w:p>
    <w:p w:rsidR="00FE7C53" w:rsidRDefault="00FE7C53" w:rsidP="00FE7C53">
      <w:pPr>
        <w:pStyle w:val="Standard"/>
        <w:jc w:val="both"/>
        <w:rPr>
          <w:rFonts w:ascii="Arial" w:eastAsia="Times New Roman" w:hAnsi="Arial" w:cs="Arial"/>
          <w:sz w:val="26"/>
          <w:szCs w:val="26"/>
          <w:lang w:bidi="ar-SA"/>
        </w:rPr>
      </w:pPr>
    </w:p>
    <w:p w:rsidR="00FE7C53" w:rsidRDefault="00FE7C53" w:rsidP="00FE7C53">
      <w:pPr>
        <w:pStyle w:val="Standard"/>
        <w:rPr>
          <w:rFonts w:ascii="Arial" w:hAnsi="Arial" w:cs="Arial"/>
        </w:rPr>
      </w:pPr>
      <w:r>
        <w:rPr>
          <w:rFonts w:ascii="Arial" w:hAnsi="Arial" w:cs="Arial"/>
        </w:rPr>
        <w:t>О внесении изменений и дополнений</w:t>
      </w:r>
    </w:p>
    <w:p w:rsidR="00FE7C53" w:rsidRDefault="00FE7C53" w:rsidP="00FE7C53">
      <w:pPr>
        <w:pStyle w:val="Standard"/>
        <w:rPr>
          <w:rFonts w:ascii="Arial" w:hAnsi="Arial" w:cs="Arial"/>
        </w:rPr>
      </w:pPr>
      <w:r>
        <w:rPr>
          <w:rFonts w:ascii="Arial" w:hAnsi="Arial" w:cs="Arial"/>
        </w:rPr>
        <w:t>в решение от 25 декабря  2015 года № 14</w:t>
      </w:r>
    </w:p>
    <w:p w:rsidR="00FE7C53" w:rsidRDefault="00FE7C53" w:rsidP="00FE7C53">
      <w:pPr>
        <w:pStyle w:val="Standard"/>
        <w:rPr>
          <w:rFonts w:ascii="Arial" w:hAnsi="Arial" w:cs="Arial"/>
        </w:rPr>
      </w:pPr>
      <w:r>
        <w:rPr>
          <w:rFonts w:ascii="Arial" w:hAnsi="Arial" w:cs="Arial"/>
        </w:rPr>
        <w:t>«О бюджете Завражного сельского поселения</w:t>
      </w:r>
    </w:p>
    <w:p w:rsidR="00FE7C53" w:rsidRDefault="00FE7C53" w:rsidP="00FE7C53">
      <w:pPr>
        <w:pStyle w:val="Standard"/>
        <w:rPr>
          <w:rFonts w:ascii="Arial" w:hAnsi="Arial" w:cs="Arial"/>
        </w:rPr>
      </w:pPr>
      <w:r>
        <w:rPr>
          <w:rFonts w:ascii="Arial" w:hAnsi="Arial" w:cs="Arial"/>
        </w:rPr>
        <w:t xml:space="preserve"> Кадыйского муниципального района</w:t>
      </w:r>
    </w:p>
    <w:p w:rsidR="00FE7C53" w:rsidRDefault="00FE7C53" w:rsidP="00FE7C53">
      <w:pPr>
        <w:pStyle w:val="Standard"/>
        <w:rPr>
          <w:rFonts w:ascii="Arial" w:hAnsi="Arial" w:cs="Arial"/>
        </w:rPr>
      </w:pPr>
      <w:r>
        <w:rPr>
          <w:rFonts w:ascii="Arial" w:hAnsi="Arial" w:cs="Arial"/>
        </w:rPr>
        <w:t xml:space="preserve"> Костромской области на 2016 год»</w:t>
      </w:r>
    </w:p>
    <w:p w:rsidR="00FE7C53" w:rsidRDefault="00FE7C53" w:rsidP="00FE7C53">
      <w:pPr>
        <w:pStyle w:val="Standard"/>
        <w:rPr>
          <w:rFonts w:ascii="Arial" w:hAnsi="Arial" w:cs="Arial"/>
        </w:rPr>
      </w:pPr>
      <w:r>
        <w:rPr>
          <w:rFonts w:ascii="Arial" w:hAnsi="Arial" w:cs="Arial"/>
        </w:rPr>
        <w:t xml:space="preserve">          </w:t>
      </w:r>
    </w:p>
    <w:p w:rsidR="00FE7C53" w:rsidRDefault="00FE7C53" w:rsidP="00FE7C53">
      <w:pPr>
        <w:pStyle w:val="Standard"/>
        <w:tabs>
          <w:tab w:val="left" w:pos="709"/>
          <w:tab w:val="left" w:pos="851"/>
        </w:tabs>
        <w:ind w:firstLine="709"/>
        <w:jc w:val="both"/>
        <w:rPr>
          <w:rFonts w:ascii="Arial" w:hAnsi="Arial" w:cs="Arial"/>
        </w:rPr>
      </w:pPr>
      <w:r>
        <w:rPr>
          <w:rFonts w:ascii="Arial" w:hAnsi="Arial" w:cs="Arial"/>
        </w:rPr>
        <w:t>В соответствии с уведомлением по расчетам финансового отдела администрации Кадыйского муниципального района, решением Собрания депутатов Кадыйского муниципального района № 84 от. 24.08.2016г.:</w:t>
      </w:r>
    </w:p>
    <w:p w:rsidR="00FE7C53" w:rsidRDefault="00FE7C53" w:rsidP="00FE7C53">
      <w:pPr>
        <w:pStyle w:val="Standard"/>
        <w:tabs>
          <w:tab w:val="left" w:pos="709"/>
          <w:tab w:val="left" w:pos="851"/>
        </w:tabs>
        <w:jc w:val="both"/>
        <w:rPr>
          <w:rFonts w:ascii="Arial" w:hAnsi="Arial" w:cs="Arial"/>
        </w:rPr>
      </w:pPr>
      <w:r>
        <w:rPr>
          <w:rFonts w:ascii="Arial" w:hAnsi="Arial" w:cs="Arial"/>
        </w:rPr>
        <w:t>- передана в бюджет Завражного сельского поселения дотация на сбалансированность в сумме  310 000 руб.</w:t>
      </w:r>
    </w:p>
    <w:p w:rsidR="00FE7C53" w:rsidRDefault="00FE7C53" w:rsidP="00FE7C53">
      <w:pPr>
        <w:pStyle w:val="Standard"/>
        <w:rPr>
          <w:rFonts w:ascii="Arial" w:hAnsi="Arial" w:cs="Arial"/>
        </w:rPr>
      </w:pPr>
      <w:r>
        <w:rPr>
          <w:rFonts w:ascii="Arial" w:hAnsi="Arial" w:cs="Arial"/>
        </w:rPr>
        <w:t>Совет депутатов</w:t>
      </w:r>
    </w:p>
    <w:p w:rsidR="00FE7C53" w:rsidRDefault="00FE7C53" w:rsidP="00FE7C53">
      <w:pPr>
        <w:pStyle w:val="Standard"/>
        <w:tabs>
          <w:tab w:val="left" w:pos="709"/>
        </w:tabs>
        <w:rPr>
          <w:rFonts w:ascii="Arial" w:hAnsi="Arial" w:cs="Arial"/>
        </w:rPr>
      </w:pPr>
    </w:p>
    <w:p w:rsidR="00FE7C53" w:rsidRDefault="00FE7C53" w:rsidP="00FE7C53">
      <w:pPr>
        <w:pStyle w:val="Standard"/>
        <w:jc w:val="center"/>
        <w:rPr>
          <w:rFonts w:ascii="Arial" w:eastAsia="Times New Roman" w:hAnsi="Arial" w:cs="Arial"/>
          <w:lang w:bidi="ar-SA"/>
        </w:rPr>
      </w:pPr>
      <w:r>
        <w:rPr>
          <w:rFonts w:ascii="Arial" w:eastAsia="Times New Roman" w:hAnsi="Arial" w:cs="Arial"/>
          <w:lang w:bidi="ar-SA"/>
        </w:rPr>
        <w:t>РЕШИЛ:</w:t>
      </w:r>
    </w:p>
    <w:p w:rsidR="00FE7C53" w:rsidRDefault="00FE7C53" w:rsidP="00FE7C53">
      <w:pPr>
        <w:pStyle w:val="Standard"/>
        <w:jc w:val="both"/>
        <w:rPr>
          <w:rFonts w:ascii="Arial" w:eastAsia="Times New Roman" w:hAnsi="Arial" w:cs="Arial"/>
          <w:lang w:bidi="ar-SA"/>
        </w:rPr>
      </w:pPr>
      <w:r>
        <w:rPr>
          <w:rFonts w:ascii="Arial" w:eastAsia="Times New Roman" w:hAnsi="Arial" w:cs="Arial"/>
          <w:lang w:bidi="ar-SA"/>
        </w:rPr>
        <w:t>1. В решении Совета депутатов от  25.12.2015 г. № 14 «О бюджете Завражного сельского поселения Кадыйского муниципального района Костромской области на 2016 год» в п. 1) и 2) слова «общий объем доходов бюджета в сумме 3116792 рублей, в том числе объем безвозмездных поступлений в сумме 1492592 рублей, общий объем расходов бюджета в сумме 3279192 рублей» заменить словами «общий объем доходов бюджета в сумме 3426792 рубля, в том числе объем безвозмездных поступлений в сумме 1802592 рубля, общий объем расходов бюджета в сумме  3589192 рубля».</w:t>
      </w:r>
    </w:p>
    <w:p w:rsidR="00FE7C53" w:rsidRDefault="00FE7C53" w:rsidP="00FE7C53">
      <w:pPr>
        <w:pStyle w:val="Standard"/>
        <w:jc w:val="both"/>
        <w:rPr>
          <w:rFonts w:ascii="Arial" w:eastAsia="Times New Roman" w:hAnsi="Arial" w:cs="Arial"/>
          <w:lang w:bidi="ar-SA"/>
        </w:rPr>
      </w:pPr>
      <w:r>
        <w:rPr>
          <w:rFonts w:ascii="Arial" w:eastAsia="Times New Roman" w:hAnsi="Arial" w:cs="Arial"/>
          <w:lang w:bidi="ar-SA"/>
        </w:rPr>
        <w:t>2. Утвердить в бюджете Завражного сельского поселения  на 2015 год  поступления доходов по группам, подгруппам, статьям и подстатьям классификации доходов согласно приложению № 1 к настоящему решению.</w:t>
      </w:r>
    </w:p>
    <w:p w:rsidR="00FE7C53" w:rsidRDefault="00FE7C53" w:rsidP="00FE7C53">
      <w:pPr>
        <w:pStyle w:val="Standard"/>
        <w:jc w:val="both"/>
        <w:rPr>
          <w:rFonts w:ascii="Arial" w:eastAsia="Times New Roman" w:hAnsi="Arial" w:cs="Arial"/>
          <w:lang w:bidi="ar-SA"/>
        </w:rPr>
      </w:pPr>
      <w:r>
        <w:rPr>
          <w:rFonts w:ascii="Arial" w:eastAsia="Times New Roman" w:hAnsi="Arial" w:cs="Arial"/>
          <w:lang w:bidi="ar-SA"/>
        </w:rPr>
        <w:t>3. Утвердить распределение расходов  бюджета Завражного сельского поселения  по разделам и подразделам, целевым статьям и видам расходов функциональной классификации согласно приложению № 2 к настоящему решению.</w:t>
      </w:r>
    </w:p>
    <w:p w:rsidR="00FE7C53" w:rsidRDefault="00FE7C53" w:rsidP="00FE7C53">
      <w:pPr>
        <w:pStyle w:val="Standard"/>
        <w:jc w:val="both"/>
        <w:rPr>
          <w:rFonts w:ascii="Arial" w:eastAsia="Times New Roman" w:hAnsi="Arial" w:cs="Arial"/>
          <w:lang w:bidi="ar-SA"/>
        </w:rPr>
      </w:pPr>
      <w:r>
        <w:rPr>
          <w:rFonts w:ascii="Arial" w:eastAsia="Times New Roman" w:hAnsi="Arial" w:cs="Arial"/>
          <w:lang w:bidi="ar-SA"/>
        </w:rPr>
        <w:t>4. Утвердить распределение ассигнований из бюджета Завражного сельского поселения  по получателям бюджетных средств по разделам, подразделам, целевым статьям и видам расходов функциональной классификации согласно приложению № 3 к настоящему решению.</w:t>
      </w:r>
    </w:p>
    <w:p w:rsidR="00FE7C53" w:rsidRDefault="00FE7C53" w:rsidP="00FE7C53">
      <w:pPr>
        <w:pStyle w:val="Standard"/>
        <w:jc w:val="both"/>
        <w:rPr>
          <w:rFonts w:ascii="Arial" w:eastAsia="Times New Roman" w:hAnsi="Arial" w:cs="Arial"/>
          <w:lang w:bidi="ar-SA"/>
        </w:rPr>
      </w:pPr>
      <w:r>
        <w:rPr>
          <w:rFonts w:ascii="Arial" w:eastAsia="Times New Roman" w:hAnsi="Arial" w:cs="Arial"/>
          <w:lang w:bidi="ar-SA"/>
        </w:rPr>
        <w:t>5. Опубликовать настоящее решение в информационном бюллетене «Вести Завражья»</w:t>
      </w:r>
    </w:p>
    <w:p w:rsidR="00FE7C53" w:rsidRDefault="00FE7C53" w:rsidP="00FE7C53">
      <w:pPr>
        <w:pStyle w:val="Standard"/>
        <w:jc w:val="both"/>
        <w:rPr>
          <w:rFonts w:ascii="Arial" w:eastAsia="Times New Roman" w:hAnsi="Arial" w:cs="Arial"/>
          <w:lang w:bidi="ar-SA"/>
        </w:rPr>
      </w:pPr>
      <w:r>
        <w:rPr>
          <w:rFonts w:ascii="Arial" w:eastAsia="Times New Roman" w:hAnsi="Arial" w:cs="Arial"/>
          <w:lang w:bidi="ar-SA"/>
        </w:rPr>
        <w:t>6. Настоящее решение вступает в силу со дня опубликования.</w:t>
      </w:r>
    </w:p>
    <w:p w:rsidR="00FE7C53" w:rsidRDefault="00FE7C53" w:rsidP="00FE7C53">
      <w:pPr>
        <w:pStyle w:val="Standard"/>
        <w:jc w:val="both"/>
        <w:rPr>
          <w:rFonts w:ascii="Arial" w:eastAsia="Times New Roman" w:hAnsi="Arial" w:cs="Arial"/>
          <w:lang w:bidi="ar-SA"/>
        </w:rPr>
      </w:pPr>
    </w:p>
    <w:p w:rsidR="00FE7C53" w:rsidRDefault="00FE7C53" w:rsidP="00FE7C53">
      <w:pPr>
        <w:rPr>
          <w:rFonts w:ascii="Arial" w:eastAsia="Times New Roman" w:hAnsi="Arial" w:cs="Arial"/>
        </w:rPr>
      </w:pPr>
      <w:r>
        <w:rPr>
          <w:rFonts w:ascii="Arial" w:eastAsia="Times New Roman" w:hAnsi="Arial" w:cs="Arial"/>
        </w:rPr>
        <w:t>Глава Завражного сельского поселения:                                                             И.А.Панина</w:t>
      </w:r>
    </w:p>
    <w:p w:rsidR="00FE7C53" w:rsidRDefault="00FE7C53" w:rsidP="00FE7C53">
      <w:pPr>
        <w:rPr>
          <w:rFonts w:ascii="Arial" w:eastAsia="Times New Roman" w:hAnsi="Arial" w:cs="Arial"/>
        </w:rPr>
      </w:pPr>
    </w:p>
    <w:p w:rsidR="00FE7C53" w:rsidRDefault="00FE7C53" w:rsidP="00FE7C53">
      <w:pPr>
        <w:rPr>
          <w:rFonts w:ascii="Arial" w:eastAsia="Times New Roman" w:hAnsi="Arial" w:cs="Arial"/>
        </w:rPr>
      </w:pPr>
    </w:p>
    <w:p w:rsidR="00FE7C53" w:rsidRDefault="00FE7C53" w:rsidP="00FE7C53">
      <w:pPr>
        <w:rPr>
          <w:rFonts w:ascii="Arial" w:eastAsia="Times New Roman" w:hAnsi="Arial" w:cs="Arial"/>
        </w:rPr>
      </w:pPr>
    </w:p>
    <w:p w:rsidR="00FE7C53" w:rsidRDefault="00FE7C53" w:rsidP="00FE7C53">
      <w:pPr>
        <w:rPr>
          <w:rFonts w:ascii="Arial" w:eastAsia="Times New Roman" w:hAnsi="Arial" w:cs="Arial"/>
        </w:rPr>
      </w:pPr>
    </w:p>
    <w:p w:rsidR="00FE7C53" w:rsidRDefault="00FE7C53" w:rsidP="00FE7C53">
      <w:pPr>
        <w:jc w:val="right"/>
        <w:rPr>
          <w:rFonts w:ascii="Arial" w:eastAsia="Lucida Sans Unicode" w:hAnsi="Arial" w:cs="Arial"/>
          <w:lang w:bidi="ru-RU"/>
        </w:rPr>
      </w:pPr>
      <w:r>
        <w:rPr>
          <w:rFonts w:ascii="Arial" w:hAnsi="Arial" w:cs="Arial"/>
        </w:rPr>
        <w:t xml:space="preserve">                                                                   Приложение № 1</w:t>
      </w:r>
    </w:p>
    <w:p w:rsidR="00FE7C53" w:rsidRDefault="00FE7C53" w:rsidP="00FE7C53">
      <w:pPr>
        <w:jc w:val="right"/>
        <w:rPr>
          <w:rFonts w:ascii="Arial" w:hAnsi="Arial" w:cs="Arial"/>
        </w:rPr>
      </w:pPr>
      <w:r>
        <w:rPr>
          <w:rFonts w:ascii="Arial" w:hAnsi="Arial" w:cs="Arial"/>
        </w:rPr>
        <w:t xml:space="preserve">                                                                             к решению Совета депутатов</w:t>
      </w:r>
    </w:p>
    <w:p w:rsidR="00FE7C53" w:rsidRDefault="00FE7C53" w:rsidP="00FE7C53">
      <w:pPr>
        <w:jc w:val="right"/>
        <w:rPr>
          <w:rFonts w:ascii="Arial" w:hAnsi="Arial" w:cs="Arial"/>
        </w:rPr>
      </w:pPr>
      <w:r>
        <w:rPr>
          <w:rFonts w:ascii="Arial" w:hAnsi="Arial" w:cs="Arial"/>
        </w:rPr>
        <w:t xml:space="preserve">                                                                              № 28 от «31» августа 2016 г.</w:t>
      </w:r>
    </w:p>
    <w:p w:rsidR="00FE7C53" w:rsidRDefault="00FE7C53" w:rsidP="00FE7C53">
      <w:pPr>
        <w:jc w:val="center"/>
        <w:rPr>
          <w:rFonts w:ascii="Arial" w:hAnsi="Arial" w:cs="Arial"/>
        </w:rPr>
      </w:pPr>
    </w:p>
    <w:p w:rsidR="00FE7C53" w:rsidRDefault="00FE7C53" w:rsidP="00FE7C53">
      <w:pPr>
        <w:jc w:val="center"/>
        <w:rPr>
          <w:rFonts w:ascii="Arial" w:hAnsi="Arial" w:cs="Arial"/>
          <w:bCs/>
        </w:rPr>
      </w:pPr>
      <w:r>
        <w:rPr>
          <w:rFonts w:ascii="Arial" w:hAnsi="Arial" w:cs="Arial"/>
          <w:bCs/>
        </w:rPr>
        <w:t xml:space="preserve">Объём поступлений доходов в бюджет </w:t>
      </w:r>
    </w:p>
    <w:p w:rsidR="00FE7C53" w:rsidRDefault="00FE7C53" w:rsidP="00FE7C53">
      <w:pPr>
        <w:jc w:val="center"/>
        <w:rPr>
          <w:rFonts w:ascii="Arial" w:hAnsi="Arial" w:cs="Arial"/>
          <w:bCs/>
        </w:rPr>
      </w:pPr>
      <w:r>
        <w:rPr>
          <w:rFonts w:ascii="Arial" w:hAnsi="Arial" w:cs="Arial"/>
          <w:bCs/>
        </w:rPr>
        <w:t>Завражного сельского поселения Кадыйского муниципального района Костромской области на 2016 год.</w:t>
      </w:r>
    </w:p>
    <w:p w:rsidR="00FE7C53" w:rsidRDefault="00FE7C53" w:rsidP="00FE7C53">
      <w:pPr>
        <w:jc w:val="center"/>
        <w:rPr>
          <w:rFonts w:ascii="Arial" w:hAnsi="Arial" w:cs="Arial"/>
          <w:bCs/>
        </w:rPr>
      </w:pPr>
    </w:p>
    <w:tbl>
      <w:tblPr>
        <w:tblW w:w="0" w:type="auto"/>
        <w:tblInd w:w="108" w:type="dxa"/>
        <w:tblLayout w:type="fixed"/>
        <w:tblLook w:val="04A0"/>
      </w:tblPr>
      <w:tblGrid>
        <w:gridCol w:w="2835"/>
        <w:gridCol w:w="5670"/>
        <w:gridCol w:w="1418"/>
      </w:tblGrid>
      <w:tr w:rsidR="00FE7C53" w:rsidTr="00FE7C53">
        <w:tc>
          <w:tcPr>
            <w:tcW w:w="2835"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Коды бюджетной классификации</w:t>
            </w:r>
          </w:p>
        </w:tc>
        <w:tc>
          <w:tcPr>
            <w:tcW w:w="5670" w:type="dxa"/>
            <w:tcBorders>
              <w:top w:val="single" w:sz="4" w:space="0" w:color="000000"/>
              <w:left w:val="single" w:sz="4" w:space="0" w:color="000000"/>
              <w:bottom w:val="single" w:sz="4" w:space="0" w:color="000000"/>
              <w:right w:val="nil"/>
            </w:tcBorders>
            <w:hideMark/>
          </w:tcPr>
          <w:p w:rsidR="00FE7C53" w:rsidRDefault="00FE7C53">
            <w:pPr>
              <w:snapToGrid w:val="0"/>
              <w:jc w:val="both"/>
              <w:rPr>
                <w:rFonts w:ascii="Arial" w:eastAsia="Lucida Sans Unicode" w:hAnsi="Arial" w:cs="Arial"/>
                <w:kern w:val="3"/>
                <w:sz w:val="24"/>
                <w:szCs w:val="24"/>
                <w:lang w:bidi="ru-RU"/>
              </w:rPr>
            </w:pPr>
            <w:r>
              <w:rPr>
                <w:rFonts w:ascii="Arial" w:hAnsi="Arial" w:cs="Arial"/>
              </w:rPr>
              <w:t>Наименование кодов</w:t>
            </w:r>
          </w:p>
          <w:p w:rsidR="00FE7C53" w:rsidRDefault="00FE7C53">
            <w:pPr>
              <w:widowControl w:val="0"/>
              <w:suppressAutoHyphens/>
              <w:autoSpaceDN w:val="0"/>
              <w:jc w:val="both"/>
              <w:rPr>
                <w:rFonts w:ascii="Arial" w:eastAsia="Lucida Sans Unicode" w:hAnsi="Arial" w:cs="Arial"/>
                <w:kern w:val="3"/>
                <w:sz w:val="24"/>
                <w:szCs w:val="24"/>
                <w:lang w:bidi="ru-RU"/>
              </w:rPr>
            </w:pPr>
            <w:r>
              <w:rPr>
                <w:rFonts w:ascii="Arial" w:hAnsi="Arial" w:cs="Arial"/>
              </w:rPr>
              <w:t xml:space="preserve"> экономической классификации доходов</w:t>
            </w:r>
          </w:p>
        </w:tc>
        <w:tc>
          <w:tcPr>
            <w:tcW w:w="1418" w:type="dxa"/>
            <w:tcBorders>
              <w:top w:val="single" w:sz="4" w:space="0" w:color="000000"/>
              <w:left w:val="single" w:sz="4" w:space="0" w:color="000000"/>
              <w:bottom w:val="single" w:sz="4" w:space="0" w:color="000000"/>
              <w:right w:val="single" w:sz="4" w:space="0" w:color="000000"/>
            </w:tcBorders>
            <w:hideMark/>
          </w:tcPr>
          <w:p w:rsidR="00FE7C53" w:rsidRDefault="00FE7C53">
            <w:pPr>
              <w:snapToGrid w:val="0"/>
              <w:jc w:val="both"/>
              <w:rPr>
                <w:rFonts w:ascii="Arial" w:eastAsia="Lucida Sans Unicode" w:hAnsi="Arial" w:cs="Arial"/>
                <w:kern w:val="3"/>
                <w:sz w:val="24"/>
                <w:szCs w:val="24"/>
                <w:lang w:bidi="ru-RU"/>
              </w:rPr>
            </w:pPr>
            <w:r>
              <w:rPr>
                <w:rFonts w:ascii="Arial" w:hAnsi="Arial" w:cs="Arial"/>
              </w:rPr>
              <w:t xml:space="preserve">Сумма </w:t>
            </w:r>
          </w:p>
          <w:p w:rsidR="00FE7C53" w:rsidRDefault="00FE7C53">
            <w:pPr>
              <w:widowControl w:val="0"/>
              <w:suppressAutoHyphens/>
              <w:autoSpaceDN w:val="0"/>
              <w:jc w:val="both"/>
              <w:rPr>
                <w:rFonts w:ascii="Arial" w:eastAsia="Lucida Sans Unicode" w:hAnsi="Arial" w:cs="Arial"/>
                <w:kern w:val="3"/>
                <w:sz w:val="24"/>
                <w:szCs w:val="24"/>
                <w:lang w:bidi="ru-RU"/>
              </w:rPr>
            </w:pPr>
            <w:r>
              <w:rPr>
                <w:rFonts w:ascii="Arial" w:hAnsi="Arial" w:cs="Arial"/>
              </w:rPr>
              <w:t>(руб.)</w:t>
            </w:r>
          </w:p>
        </w:tc>
      </w:tr>
      <w:tr w:rsidR="00FE7C53" w:rsidTr="00FE7C53">
        <w:trPr>
          <w:trHeight w:val="413"/>
        </w:trPr>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0 00  0000 00 0000 000</w:t>
            </w:r>
          </w:p>
        </w:tc>
        <w:tc>
          <w:tcPr>
            <w:tcW w:w="5670" w:type="dxa"/>
            <w:tcBorders>
              <w:top w:val="nil"/>
              <w:left w:val="single" w:sz="4" w:space="0" w:color="000000"/>
              <w:bottom w:val="single" w:sz="4" w:space="0" w:color="000000"/>
              <w:right w:val="nil"/>
            </w:tcBorders>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3426792</w:t>
            </w:r>
          </w:p>
        </w:tc>
      </w:tr>
      <w:tr w:rsidR="00FE7C53" w:rsidTr="00FE7C53">
        <w:trPr>
          <w:trHeight w:val="440"/>
        </w:trPr>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1 00 00000 00 0000 000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НАЛОГОВЫЕ И НЕНАЛОГОВЫЕ ДОХОДЫ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1624200</w:t>
            </w:r>
          </w:p>
        </w:tc>
      </w:tr>
      <w:tr w:rsidR="00FE7C53" w:rsidTr="00FE7C53">
        <w:trPr>
          <w:trHeight w:val="339"/>
        </w:trPr>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1 01 00000 00 0000 000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НАЛОГИ НА ПРИБЫЛЬ, ДОХОДЫ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335600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1 01 02000 01 0000 110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 НА ДОХОДЫ ФИЗИЧЕСКИХ ЛИЦ</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335600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1 01 02010 01 0000 110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227,227 1 и 228 НК РФ</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335600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1 03  00000 00 0000 000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НАЛОГИ НА ТОВАРЫ (РАБОТЫ, УСЛУГИ), РЕАЛИЗОВАННЫЕ НА ТЕРРИТОРИИ  РФ</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320400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1 03 02230 01 0000 110</w:t>
            </w:r>
          </w:p>
        </w:tc>
        <w:tc>
          <w:tcPr>
            <w:tcW w:w="5670" w:type="dxa"/>
            <w:tcBorders>
              <w:top w:val="nil"/>
              <w:left w:val="single" w:sz="4" w:space="0" w:color="000000"/>
              <w:bottom w:val="single" w:sz="4" w:space="0" w:color="000000"/>
              <w:right w:val="nil"/>
            </w:tcBorders>
            <w:hideMark/>
          </w:tcPr>
          <w:p w:rsidR="00FE7C53" w:rsidRDefault="00FE7C53">
            <w:pPr>
              <w:pStyle w:val="ConsPlusNormal"/>
              <w:spacing w:line="276" w:lineRule="auto"/>
              <w:jc w:val="both"/>
              <w:rPr>
                <w:sz w:val="24"/>
                <w:szCs w:val="24"/>
              </w:rPr>
            </w:pPr>
            <w:r>
              <w:rPr>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113700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1 03 02240 01 0000 110</w:t>
            </w:r>
          </w:p>
        </w:tc>
        <w:tc>
          <w:tcPr>
            <w:tcW w:w="5670" w:type="dxa"/>
            <w:tcBorders>
              <w:top w:val="nil"/>
              <w:left w:val="single" w:sz="4" w:space="0" w:color="000000"/>
              <w:bottom w:val="single" w:sz="4" w:space="0" w:color="000000"/>
              <w:right w:val="nil"/>
            </w:tcBorders>
            <w:hideMark/>
          </w:tcPr>
          <w:p w:rsidR="00FE7C53" w:rsidRDefault="00FE7C53">
            <w:pPr>
              <w:pStyle w:val="ConsPlusNormal"/>
              <w:spacing w:line="276" w:lineRule="auto"/>
              <w:jc w:val="both"/>
              <w:rPr>
                <w:sz w:val="24"/>
                <w:szCs w:val="24"/>
              </w:rPr>
            </w:pPr>
            <w:r>
              <w:rPr>
                <w:sz w:val="24"/>
                <w:szCs w:val="24"/>
              </w:rPr>
              <w:t xml:space="preserve">Доходы от уплаты акцизов на моторные масла для дизельных и (или) карбюраторных </w:t>
            </w:r>
            <w:r>
              <w:rPr>
                <w:sz w:val="24"/>
                <w:szCs w:val="24"/>
              </w:rPr>
              <w:lastRenderedPageBreak/>
              <w:t>(инжекторных)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lastRenderedPageBreak/>
              <w:t>1750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lastRenderedPageBreak/>
              <w:t>1 03 02250 01 0000 110</w:t>
            </w:r>
          </w:p>
        </w:tc>
        <w:tc>
          <w:tcPr>
            <w:tcW w:w="5670" w:type="dxa"/>
            <w:tcBorders>
              <w:top w:val="nil"/>
              <w:left w:val="single" w:sz="4" w:space="0" w:color="000000"/>
              <w:bottom w:val="single" w:sz="4" w:space="0" w:color="000000"/>
              <w:right w:val="nil"/>
            </w:tcBorders>
            <w:hideMark/>
          </w:tcPr>
          <w:p w:rsidR="00FE7C53" w:rsidRDefault="00FE7C53">
            <w:pPr>
              <w:pStyle w:val="ConsPlusNormal"/>
              <w:spacing w:line="276" w:lineRule="auto"/>
              <w:jc w:val="both"/>
              <w:rPr>
                <w:sz w:val="24"/>
                <w:szCs w:val="24"/>
              </w:rPr>
            </w:pPr>
            <w:r>
              <w:rPr>
                <w:sz w:val="24"/>
                <w:szCs w:val="2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248100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1 03 02260 01 0000 110</w:t>
            </w:r>
          </w:p>
        </w:tc>
        <w:tc>
          <w:tcPr>
            <w:tcW w:w="5670" w:type="dxa"/>
            <w:tcBorders>
              <w:top w:val="nil"/>
              <w:left w:val="single" w:sz="4" w:space="0" w:color="000000"/>
              <w:bottom w:val="single" w:sz="4" w:space="0" w:color="000000"/>
              <w:right w:val="nil"/>
            </w:tcBorders>
            <w:hideMark/>
          </w:tcPr>
          <w:p w:rsidR="00FE7C53" w:rsidRDefault="00FE7C53">
            <w:pPr>
              <w:pStyle w:val="Standard"/>
              <w:spacing w:line="276" w:lineRule="auto"/>
              <w:jc w:val="both"/>
              <w:rPr>
                <w:rFonts w:ascii="Arial" w:hAnsi="Arial" w:cs="Arial"/>
              </w:rPr>
            </w:pPr>
            <w:r>
              <w:rPr>
                <w:rFonts w:ascii="Arial" w:hAnsi="Arial" w:cs="Arial"/>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-43150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1 05 00000 00 0000 110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НАЛОГИ НА СОВОКУПНЫЙ ДОХОД</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77000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1 05 01011 01 0000 110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 взимаемый с налогоплательщиков, выбравших в качестве налогообложения доходы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8400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1 05 01021 01 0000 110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63600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1 05 03010 01 0000 110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Единый сельскохозяйственный налог</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5000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1 06 00000 00 0000 000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НАЛОГИ НА ИМУЩЕСТВО</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650000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1 06 01000 00 0000 110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 на имущество физических лиц</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49000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1 06 01030 10 0000 110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49000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1 06 06000 00 0000 110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Земельный налог</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601000</w:t>
            </w:r>
          </w:p>
        </w:tc>
      </w:tr>
      <w:tr w:rsidR="00FE7C53" w:rsidTr="00FE7C53">
        <w:trPr>
          <w:trHeight w:val="200"/>
        </w:trPr>
        <w:tc>
          <w:tcPr>
            <w:tcW w:w="2835" w:type="dxa"/>
            <w:tcBorders>
              <w:top w:val="nil"/>
              <w:left w:val="single" w:sz="4" w:space="0" w:color="000000"/>
              <w:bottom w:val="single" w:sz="4" w:space="0" w:color="000000"/>
              <w:right w:val="nil"/>
            </w:tcBorders>
            <w:hideMark/>
          </w:tcPr>
          <w:p w:rsidR="00FE7C53" w:rsidRDefault="00FE7C53">
            <w:pPr>
              <w:pStyle w:val="ConsPlusNormal"/>
              <w:spacing w:line="276" w:lineRule="auto"/>
              <w:jc w:val="both"/>
              <w:rPr>
                <w:sz w:val="24"/>
                <w:szCs w:val="24"/>
              </w:rPr>
            </w:pPr>
            <w:r>
              <w:rPr>
                <w:sz w:val="24"/>
                <w:szCs w:val="24"/>
              </w:rPr>
              <w:t>1 06 06033 10 0000 110</w:t>
            </w:r>
          </w:p>
        </w:tc>
        <w:tc>
          <w:tcPr>
            <w:tcW w:w="5670" w:type="dxa"/>
            <w:tcBorders>
              <w:top w:val="nil"/>
              <w:left w:val="single" w:sz="4" w:space="0" w:color="000000"/>
              <w:bottom w:val="single" w:sz="4" w:space="0" w:color="000000"/>
              <w:right w:val="nil"/>
            </w:tcBorders>
            <w:hideMark/>
          </w:tcPr>
          <w:p w:rsidR="00FE7C53" w:rsidRDefault="00FE7C53">
            <w:pPr>
              <w:pStyle w:val="ConsPlusNormal"/>
              <w:spacing w:line="276" w:lineRule="auto"/>
              <w:jc w:val="both"/>
              <w:rPr>
                <w:sz w:val="24"/>
                <w:szCs w:val="24"/>
              </w:rPr>
            </w:pPr>
            <w:r>
              <w:rPr>
                <w:sz w:val="24"/>
                <w:szCs w:val="24"/>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350000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pStyle w:val="ConsPlusNormal"/>
              <w:spacing w:line="276" w:lineRule="auto"/>
              <w:jc w:val="both"/>
              <w:rPr>
                <w:sz w:val="24"/>
                <w:szCs w:val="24"/>
              </w:rPr>
            </w:pPr>
            <w:r>
              <w:rPr>
                <w:sz w:val="24"/>
                <w:szCs w:val="24"/>
              </w:rPr>
              <w:t>1 06 06043 10 0000 110</w:t>
            </w:r>
          </w:p>
        </w:tc>
        <w:tc>
          <w:tcPr>
            <w:tcW w:w="5670" w:type="dxa"/>
            <w:tcBorders>
              <w:top w:val="nil"/>
              <w:left w:val="single" w:sz="4" w:space="0" w:color="000000"/>
              <w:bottom w:val="single" w:sz="4" w:space="0" w:color="000000"/>
              <w:right w:val="nil"/>
            </w:tcBorders>
            <w:hideMark/>
          </w:tcPr>
          <w:p w:rsidR="00FE7C53" w:rsidRDefault="00FE7C53">
            <w:pPr>
              <w:pStyle w:val="ConsPlusNormal"/>
              <w:spacing w:line="276" w:lineRule="auto"/>
              <w:jc w:val="both"/>
              <w:rPr>
                <w:sz w:val="24"/>
                <w:szCs w:val="24"/>
              </w:rPr>
            </w:pPr>
            <w:r>
              <w:rPr>
                <w:sz w:val="24"/>
                <w:szCs w:val="24"/>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251000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1 08 00000 00 0000 000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ГОСУДАРСТВЕННАЯ ПОШЛИНА</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3000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1 08 04020 01 0000 110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w:t>
            </w:r>
            <w:r>
              <w:rPr>
                <w:rFonts w:ascii="Arial" w:hAnsi="Arial" w:cs="Arial"/>
              </w:rPr>
              <w:lastRenderedPageBreak/>
              <w:t>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lastRenderedPageBreak/>
              <w:t>3000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lastRenderedPageBreak/>
              <w:t>1 11 00000 00 0000 000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000000"/>
              <w:bottom w:val="single" w:sz="4" w:space="0" w:color="000000"/>
              <w:right w:val="single" w:sz="4" w:space="0" w:color="000000"/>
            </w:tcBorders>
          </w:tcPr>
          <w:p w:rsidR="00FE7C53" w:rsidRDefault="00FE7C53">
            <w:pPr>
              <w:snapToGrid w:val="0"/>
              <w:jc w:val="both"/>
              <w:rPr>
                <w:rFonts w:ascii="Arial" w:eastAsia="Lucida Sans Unicode" w:hAnsi="Arial" w:cs="Arial"/>
                <w:kern w:val="3"/>
                <w:sz w:val="24"/>
                <w:szCs w:val="24"/>
                <w:lang w:bidi="ru-RU"/>
              </w:rPr>
            </w:pPr>
            <w:r>
              <w:rPr>
                <w:rFonts w:ascii="Arial" w:hAnsi="Arial" w:cs="Arial"/>
              </w:rPr>
              <w:t>185800</w:t>
            </w:r>
          </w:p>
          <w:p w:rsidR="00FE7C53" w:rsidRDefault="00FE7C53">
            <w:pPr>
              <w:widowControl w:val="0"/>
              <w:suppressAutoHyphens/>
              <w:autoSpaceDN w:val="0"/>
              <w:snapToGrid w:val="0"/>
              <w:jc w:val="both"/>
              <w:rPr>
                <w:rFonts w:ascii="Arial" w:eastAsia="Lucida Sans Unicode" w:hAnsi="Arial" w:cs="Arial"/>
                <w:kern w:val="3"/>
                <w:sz w:val="24"/>
                <w:szCs w:val="24"/>
                <w:lang w:bidi="ru-RU"/>
              </w:rPr>
            </w:pP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jc w:val="both"/>
              <w:rPr>
                <w:rFonts w:ascii="Arial" w:eastAsia="Lucida Sans Unicode" w:hAnsi="Arial" w:cs="Arial"/>
                <w:kern w:val="3"/>
                <w:sz w:val="24"/>
                <w:szCs w:val="24"/>
                <w:lang w:bidi="ru-RU"/>
              </w:rPr>
            </w:pPr>
            <w:r>
              <w:rPr>
                <w:rFonts w:ascii="Arial" w:hAnsi="Arial" w:cs="Arial"/>
              </w:rPr>
              <w:t>1 11 05025 10 0000 120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jc w:val="both"/>
              <w:rPr>
                <w:rFonts w:ascii="Arial" w:eastAsia="Lucida Sans Unicode" w:hAnsi="Arial" w:cs="Arial"/>
                <w:kern w:val="3"/>
                <w:sz w:val="24"/>
                <w:szCs w:val="24"/>
                <w:lang w:bidi="ru-RU"/>
              </w:rPr>
            </w:pPr>
            <w:r>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83300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1 11 05035 10 0000 120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102500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113  00000 00 0000 000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Times New Roman CYR" w:hAnsi="Arial" w:cs="Arial"/>
                <w:bCs/>
                <w:kern w:val="3"/>
                <w:sz w:val="24"/>
                <w:szCs w:val="24"/>
                <w:lang w:bidi="ru-RU"/>
              </w:rPr>
            </w:pPr>
            <w:r>
              <w:rPr>
                <w:rFonts w:ascii="Arial" w:eastAsia="Times New Roman CYR" w:hAnsi="Arial" w:cs="Arial"/>
                <w:bCs/>
              </w:rPr>
              <w:t>ДОХОДЫ ОТ ОКАЗАНИЯ ПЛАТНЫХ УСЛУГ  (РАБОТ) И КОМПЕНСАЦИИ ЗАТРАТ ГОСУДАРСТВА</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2000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1 13 01995 10 0000 130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Times New Roman CYR" w:hAnsi="Arial" w:cs="Arial"/>
                <w:kern w:val="3"/>
                <w:sz w:val="24"/>
                <w:szCs w:val="24"/>
                <w:lang w:bidi="ru-RU"/>
              </w:rPr>
            </w:pPr>
            <w:r>
              <w:rPr>
                <w:rFonts w:ascii="Arial" w:eastAsia="Times New Roman CYR" w:hAnsi="Arial" w:cs="Arial"/>
              </w:rPr>
              <w:t>Прочие доходы от оказания платных услуг (работ) получателями средств бюджетов сельских поселений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2000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1 14 00000 00 0000 000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Times New Roman CYR" w:hAnsi="Arial" w:cs="Arial"/>
                <w:bCs/>
                <w:kern w:val="3"/>
                <w:sz w:val="24"/>
                <w:szCs w:val="24"/>
                <w:lang w:bidi="ru-RU"/>
              </w:rPr>
            </w:pPr>
            <w:r>
              <w:rPr>
                <w:rFonts w:ascii="Arial" w:eastAsia="Times New Roman CYR" w:hAnsi="Arial" w:cs="Arial"/>
                <w:bCs/>
              </w:rPr>
              <w:t>ДОХОДЫ ОТ ПРОДАЖИ МАТЕРИАЛЬНЫХ И НЕМАТЕРИАЛЬНЫХ АКТИВОВ</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50400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Times New Roman CYR" w:hAnsi="Arial" w:cs="Arial"/>
                <w:kern w:val="3"/>
                <w:sz w:val="24"/>
                <w:szCs w:val="24"/>
                <w:lang w:bidi="ru-RU"/>
              </w:rPr>
            </w:pPr>
            <w:r>
              <w:rPr>
                <w:rFonts w:ascii="Arial" w:eastAsia="Times New Roman CYR" w:hAnsi="Arial" w:cs="Arial"/>
              </w:rPr>
              <w:t>1 14 02053 10 0000 410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Times New Roman CYR" w:hAnsi="Arial" w:cs="Arial"/>
                <w:kern w:val="3"/>
                <w:sz w:val="24"/>
                <w:szCs w:val="24"/>
                <w:lang w:bidi="ru-RU"/>
              </w:rPr>
            </w:pPr>
            <w:r>
              <w:rPr>
                <w:rFonts w:ascii="Arial" w:eastAsia="Times New Roman CYR"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single" w:sz="4" w:space="0" w:color="000000"/>
              <w:bottom w:val="single" w:sz="4" w:space="0" w:color="000000"/>
              <w:right w:val="single" w:sz="4" w:space="0" w:color="000000"/>
            </w:tcBorders>
          </w:tcPr>
          <w:p w:rsidR="00FE7C53" w:rsidRDefault="00FE7C53">
            <w:pPr>
              <w:snapToGrid w:val="0"/>
              <w:jc w:val="both"/>
              <w:rPr>
                <w:rFonts w:ascii="Arial" w:eastAsia="Lucida Sans Unicode" w:hAnsi="Arial" w:cs="Arial"/>
                <w:kern w:val="3"/>
                <w:sz w:val="24"/>
                <w:szCs w:val="24"/>
                <w:lang w:bidi="ru-RU"/>
              </w:rPr>
            </w:pPr>
            <w:r>
              <w:rPr>
                <w:rFonts w:ascii="Arial" w:hAnsi="Arial" w:cs="Arial"/>
              </w:rPr>
              <w:t>50400</w:t>
            </w:r>
          </w:p>
          <w:p w:rsidR="00FE7C53" w:rsidRDefault="00FE7C53">
            <w:pPr>
              <w:snapToGrid w:val="0"/>
              <w:jc w:val="both"/>
              <w:rPr>
                <w:rFonts w:ascii="Arial" w:hAnsi="Arial" w:cs="Arial"/>
              </w:rPr>
            </w:pPr>
          </w:p>
          <w:p w:rsidR="00FE7C53" w:rsidRDefault="00FE7C53">
            <w:pPr>
              <w:snapToGrid w:val="0"/>
              <w:jc w:val="both"/>
              <w:rPr>
                <w:rFonts w:ascii="Arial" w:hAnsi="Arial" w:cs="Arial"/>
              </w:rPr>
            </w:pPr>
          </w:p>
          <w:p w:rsidR="00FE7C53" w:rsidRDefault="00FE7C53">
            <w:pPr>
              <w:snapToGrid w:val="0"/>
              <w:jc w:val="both"/>
              <w:rPr>
                <w:rFonts w:ascii="Arial" w:hAnsi="Arial" w:cs="Arial"/>
              </w:rPr>
            </w:pPr>
          </w:p>
          <w:p w:rsidR="00FE7C53" w:rsidRDefault="00FE7C53">
            <w:pPr>
              <w:widowControl w:val="0"/>
              <w:suppressAutoHyphens/>
              <w:autoSpaceDN w:val="0"/>
              <w:snapToGrid w:val="0"/>
              <w:jc w:val="both"/>
              <w:rPr>
                <w:rFonts w:ascii="Arial" w:eastAsia="Lucida Sans Unicode" w:hAnsi="Arial" w:cs="Arial"/>
                <w:kern w:val="3"/>
                <w:sz w:val="24"/>
                <w:szCs w:val="24"/>
                <w:lang w:bidi="ru-RU"/>
              </w:rPr>
            </w:pPr>
          </w:p>
        </w:tc>
      </w:tr>
    </w:tbl>
    <w:p w:rsidR="00FE7C53" w:rsidRDefault="00FE7C53" w:rsidP="00FE7C53">
      <w:pPr>
        <w:jc w:val="both"/>
        <w:rPr>
          <w:rFonts w:ascii="Arial" w:eastAsia="Lucida Sans Unicode" w:hAnsi="Arial" w:cs="Arial"/>
          <w:kern w:val="3"/>
          <w:lang w:bidi="ru-RU"/>
        </w:rPr>
      </w:pPr>
    </w:p>
    <w:tbl>
      <w:tblPr>
        <w:tblW w:w="9930" w:type="dxa"/>
        <w:tblInd w:w="108" w:type="dxa"/>
        <w:tblLayout w:type="fixed"/>
        <w:tblLook w:val="04A0"/>
      </w:tblPr>
      <w:tblGrid>
        <w:gridCol w:w="2837"/>
        <w:gridCol w:w="5674"/>
        <w:gridCol w:w="1419"/>
      </w:tblGrid>
      <w:tr w:rsidR="00FE7C53" w:rsidTr="00FE7C53">
        <w:tc>
          <w:tcPr>
            <w:tcW w:w="2835"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2 00 00000 00 0000 000</w:t>
            </w:r>
          </w:p>
        </w:tc>
        <w:tc>
          <w:tcPr>
            <w:tcW w:w="5670"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1802592</w:t>
            </w:r>
          </w:p>
        </w:tc>
      </w:tr>
      <w:tr w:rsidR="00FE7C53" w:rsidTr="00FE7C53">
        <w:trPr>
          <w:trHeight w:val="484"/>
        </w:trPr>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2 02 00000 00 0000 000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Безвозмездные поступления от других бюджетов бюджетной системы Российской Федерации</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1784592</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2 02 01000 00 0000 151</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Дотации бюджетам субъектов Российской Федерации и муниципальных образований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1713500</w:t>
            </w:r>
          </w:p>
        </w:tc>
      </w:tr>
      <w:tr w:rsidR="00FE7C53" w:rsidTr="00FE7C53">
        <w:trPr>
          <w:trHeight w:val="562"/>
        </w:trPr>
        <w:tc>
          <w:tcPr>
            <w:tcW w:w="2835" w:type="dxa"/>
            <w:tcBorders>
              <w:top w:val="nil"/>
              <w:left w:val="single" w:sz="4" w:space="0" w:color="000000"/>
              <w:bottom w:val="single" w:sz="4" w:space="0" w:color="000000"/>
              <w:right w:val="nil"/>
            </w:tcBorders>
          </w:tcPr>
          <w:p w:rsidR="00FE7C53" w:rsidRDefault="00FE7C53">
            <w:pPr>
              <w:snapToGrid w:val="0"/>
              <w:jc w:val="both"/>
              <w:rPr>
                <w:rFonts w:ascii="Arial" w:eastAsia="Lucida Sans Unicode" w:hAnsi="Arial" w:cs="Arial"/>
                <w:kern w:val="3"/>
                <w:sz w:val="24"/>
                <w:szCs w:val="24"/>
                <w:lang w:bidi="ru-RU"/>
              </w:rPr>
            </w:pPr>
            <w:r>
              <w:rPr>
                <w:rFonts w:ascii="Arial" w:hAnsi="Arial" w:cs="Arial"/>
              </w:rPr>
              <w:lastRenderedPageBreak/>
              <w:t>2 02 01001 10 0000 151</w:t>
            </w:r>
          </w:p>
          <w:p w:rsidR="00FE7C53" w:rsidRDefault="00FE7C53">
            <w:pPr>
              <w:widowControl w:val="0"/>
              <w:suppressAutoHyphens/>
              <w:autoSpaceDN w:val="0"/>
              <w:jc w:val="both"/>
              <w:rPr>
                <w:rFonts w:ascii="Arial" w:eastAsia="Lucida Sans Unicode" w:hAnsi="Arial" w:cs="Arial"/>
                <w:kern w:val="3"/>
                <w:sz w:val="24"/>
                <w:szCs w:val="24"/>
                <w:lang w:bidi="ru-RU"/>
              </w:rPr>
            </w:pP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 xml:space="preserve">Дотации бюджетам </w:t>
            </w:r>
            <w:r>
              <w:rPr>
                <w:rFonts w:ascii="Arial" w:eastAsia="Times New Roman CYR" w:hAnsi="Arial" w:cs="Arial"/>
              </w:rPr>
              <w:t xml:space="preserve">сельских </w:t>
            </w:r>
            <w:r>
              <w:rPr>
                <w:rFonts w:ascii="Arial" w:hAnsi="Arial" w:cs="Arial"/>
              </w:rPr>
              <w:t>поселений на выравнивание уровня бюджетной обеспеченности</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522200</w:t>
            </w:r>
          </w:p>
        </w:tc>
      </w:tr>
      <w:tr w:rsidR="00FE7C53" w:rsidTr="00FE7C53">
        <w:trPr>
          <w:trHeight w:val="562"/>
        </w:trPr>
        <w:tc>
          <w:tcPr>
            <w:tcW w:w="2835" w:type="dxa"/>
            <w:tcBorders>
              <w:top w:val="nil"/>
              <w:left w:val="single" w:sz="4" w:space="0" w:color="000000"/>
              <w:bottom w:val="single" w:sz="4" w:space="0" w:color="000000"/>
              <w:right w:val="nil"/>
            </w:tcBorders>
          </w:tcPr>
          <w:p w:rsidR="00FE7C53" w:rsidRDefault="00FE7C53">
            <w:pPr>
              <w:snapToGrid w:val="0"/>
              <w:jc w:val="both"/>
              <w:rPr>
                <w:rFonts w:ascii="Arial" w:eastAsia="Lucida Sans Unicode" w:hAnsi="Arial" w:cs="Arial"/>
                <w:kern w:val="3"/>
                <w:sz w:val="24"/>
                <w:szCs w:val="24"/>
                <w:lang w:bidi="ru-RU"/>
              </w:rPr>
            </w:pPr>
            <w:r>
              <w:rPr>
                <w:rFonts w:ascii="Arial" w:hAnsi="Arial" w:cs="Arial"/>
              </w:rPr>
              <w:t>2 02 01003 10 0000 151</w:t>
            </w:r>
          </w:p>
          <w:p w:rsidR="00FE7C53" w:rsidRDefault="00FE7C53">
            <w:pPr>
              <w:widowControl w:val="0"/>
              <w:suppressAutoHyphens/>
              <w:autoSpaceDN w:val="0"/>
              <w:jc w:val="both"/>
              <w:rPr>
                <w:rFonts w:ascii="Arial" w:eastAsia="Lucida Sans Unicode" w:hAnsi="Arial" w:cs="Arial"/>
                <w:kern w:val="3"/>
                <w:sz w:val="24"/>
                <w:szCs w:val="24"/>
                <w:lang w:bidi="ru-RU"/>
              </w:rPr>
            </w:pP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 xml:space="preserve">Дотации бюджетам </w:t>
            </w:r>
            <w:r>
              <w:rPr>
                <w:rFonts w:ascii="Arial" w:eastAsia="Times New Roman CYR" w:hAnsi="Arial" w:cs="Arial"/>
              </w:rPr>
              <w:t xml:space="preserve">сельских </w:t>
            </w:r>
            <w:r>
              <w:rPr>
                <w:rFonts w:ascii="Arial" w:hAnsi="Arial" w:cs="Arial"/>
              </w:rPr>
              <w:t>поселений на поддержку мер по обеспечению сбалансированности бюджетов</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1191300</w:t>
            </w:r>
          </w:p>
        </w:tc>
      </w:tr>
      <w:tr w:rsidR="00FE7C53" w:rsidTr="00FE7C53">
        <w:trPr>
          <w:trHeight w:val="562"/>
        </w:trPr>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2 02 03000 00 0000 151</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Субвенции бюджетам субъектов  Российской Федерации и муниципальных образований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60600</w:t>
            </w:r>
          </w:p>
        </w:tc>
      </w:tr>
      <w:tr w:rsidR="00FE7C53" w:rsidTr="00FE7C53">
        <w:tc>
          <w:tcPr>
            <w:tcW w:w="2835" w:type="dxa"/>
            <w:tcBorders>
              <w:top w:val="nil"/>
              <w:left w:val="single" w:sz="4" w:space="0" w:color="000000"/>
              <w:bottom w:val="single" w:sz="4" w:space="0" w:color="000000"/>
              <w:right w:val="nil"/>
            </w:tcBorders>
          </w:tcPr>
          <w:p w:rsidR="00FE7C53" w:rsidRDefault="00FE7C53">
            <w:pPr>
              <w:snapToGrid w:val="0"/>
              <w:jc w:val="both"/>
              <w:rPr>
                <w:rFonts w:ascii="Arial" w:eastAsia="Lucida Sans Unicode" w:hAnsi="Arial" w:cs="Arial"/>
                <w:kern w:val="3"/>
                <w:sz w:val="24"/>
                <w:szCs w:val="24"/>
                <w:lang w:bidi="ru-RU"/>
              </w:rPr>
            </w:pPr>
            <w:r>
              <w:rPr>
                <w:rFonts w:ascii="Arial" w:hAnsi="Arial" w:cs="Arial"/>
              </w:rPr>
              <w:t>2 02 03015 10 0000 151</w:t>
            </w:r>
          </w:p>
          <w:p w:rsidR="00FE7C53" w:rsidRDefault="00FE7C53">
            <w:pPr>
              <w:jc w:val="both"/>
              <w:rPr>
                <w:rFonts w:ascii="Arial" w:hAnsi="Arial" w:cs="Arial"/>
              </w:rPr>
            </w:pPr>
          </w:p>
          <w:p w:rsidR="00FE7C53" w:rsidRDefault="00FE7C53">
            <w:pPr>
              <w:widowControl w:val="0"/>
              <w:suppressAutoHyphens/>
              <w:autoSpaceDN w:val="0"/>
              <w:jc w:val="both"/>
              <w:rPr>
                <w:rFonts w:ascii="Arial" w:eastAsia="Lucida Sans Unicode" w:hAnsi="Arial" w:cs="Arial"/>
                <w:kern w:val="3"/>
                <w:sz w:val="24"/>
                <w:szCs w:val="24"/>
                <w:lang w:bidi="ru-RU"/>
              </w:rPr>
            </w:pP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 xml:space="preserve">Субвенции бюджетам  </w:t>
            </w:r>
            <w:r>
              <w:rPr>
                <w:rFonts w:ascii="Arial" w:eastAsia="Times New Roman CYR" w:hAnsi="Arial" w:cs="Arial"/>
              </w:rPr>
              <w:t xml:space="preserve">сельских </w:t>
            </w:r>
            <w:r>
              <w:rPr>
                <w:rFonts w:ascii="Arial" w:hAnsi="Arial" w:cs="Arial"/>
              </w:rPr>
              <w:t>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59200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2 02 03024 10 0000 151</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 xml:space="preserve">Субвенции бюджетам </w:t>
            </w:r>
            <w:r>
              <w:rPr>
                <w:rFonts w:ascii="Arial" w:eastAsia="Times New Roman CYR" w:hAnsi="Arial" w:cs="Arial"/>
              </w:rPr>
              <w:t xml:space="preserve">сельских </w:t>
            </w:r>
            <w:r>
              <w:rPr>
                <w:rFonts w:ascii="Arial" w:hAnsi="Arial" w:cs="Arial"/>
              </w:rPr>
              <w:t>поселений на выполнение передаваемых полномочий субъектов РФ</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1400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bCs/>
              </w:rPr>
              <w:t>2 02 04000 00 0000 151</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Иные межбюджетные трансферты</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10492</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bCs/>
              </w:rPr>
              <w:t>2 02 04014 10 0000 151</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Прочие межбюджетные трансферты, передаваемые бюджетам сельских поселений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10492</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bCs/>
                <w:kern w:val="3"/>
                <w:sz w:val="24"/>
                <w:szCs w:val="24"/>
                <w:lang w:bidi="ru-RU"/>
              </w:rPr>
            </w:pPr>
            <w:r>
              <w:rPr>
                <w:rFonts w:ascii="Arial" w:hAnsi="Arial" w:cs="Arial"/>
                <w:bCs/>
              </w:rPr>
              <w:t>2 07 00000 00 0000 180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Прочие безвозмездные поступления</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18000</w:t>
            </w:r>
          </w:p>
        </w:tc>
      </w:tr>
      <w:tr w:rsidR="00FE7C53" w:rsidTr="00FE7C53">
        <w:tc>
          <w:tcPr>
            <w:tcW w:w="2835"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bCs/>
              </w:rPr>
              <w:t>2 07 05030 10 0000 180</w:t>
            </w:r>
          </w:p>
        </w:tc>
        <w:tc>
          <w:tcPr>
            <w:tcW w:w="5670"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Прочие безвозмездные поступления в бюджеты сельских поселений</w:t>
            </w:r>
          </w:p>
        </w:tc>
        <w:tc>
          <w:tcPr>
            <w:tcW w:w="1418"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jc w:val="both"/>
              <w:rPr>
                <w:rFonts w:ascii="Arial" w:eastAsia="Lucida Sans Unicode" w:hAnsi="Arial" w:cs="Arial"/>
                <w:kern w:val="3"/>
                <w:sz w:val="24"/>
                <w:szCs w:val="24"/>
                <w:lang w:bidi="ru-RU"/>
              </w:rPr>
            </w:pPr>
            <w:r>
              <w:rPr>
                <w:rFonts w:ascii="Arial" w:hAnsi="Arial" w:cs="Arial"/>
              </w:rPr>
              <w:t>18000</w:t>
            </w:r>
          </w:p>
        </w:tc>
      </w:tr>
    </w:tbl>
    <w:p w:rsidR="00FE7C53" w:rsidRDefault="00FE7C53" w:rsidP="00FE7C53">
      <w:pPr>
        <w:rPr>
          <w:rFonts w:ascii="Times New Roman" w:eastAsia="Lucida Sans Unicode" w:hAnsi="Times New Roman" w:cs="Tahoma"/>
          <w:kern w:val="3"/>
          <w:lang w:bidi="ru-RU"/>
        </w:rPr>
      </w:pPr>
    </w:p>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Pr>
        <w:jc w:val="right"/>
        <w:rPr>
          <w:rFonts w:ascii="Arial" w:hAnsi="Arial" w:cs="Arial"/>
        </w:rPr>
      </w:pPr>
      <w:r>
        <w:rPr>
          <w:rFonts w:ascii="Arial" w:hAnsi="Arial" w:cs="Arial"/>
        </w:rPr>
        <w:t xml:space="preserve">                                                                                                        Приложение № 2</w:t>
      </w:r>
    </w:p>
    <w:p w:rsidR="00FE7C53" w:rsidRDefault="00FE7C53" w:rsidP="00FE7C53">
      <w:pPr>
        <w:jc w:val="right"/>
        <w:rPr>
          <w:rFonts w:ascii="Arial" w:hAnsi="Arial" w:cs="Arial"/>
        </w:rPr>
      </w:pPr>
      <w:r>
        <w:rPr>
          <w:rFonts w:ascii="Arial" w:hAnsi="Arial" w:cs="Arial"/>
        </w:rPr>
        <w:t xml:space="preserve">                                                                                         к решению Совета депутатов</w:t>
      </w:r>
    </w:p>
    <w:p w:rsidR="00FE7C53" w:rsidRDefault="00FE7C53" w:rsidP="00FE7C53">
      <w:pPr>
        <w:jc w:val="right"/>
        <w:rPr>
          <w:rFonts w:ascii="Arial" w:hAnsi="Arial" w:cs="Arial"/>
        </w:rPr>
      </w:pPr>
      <w:r>
        <w:rPr>
          <w:rFonts w:ascii="Arial" w:hAnsi="Arial" w:cs="Arial"/>
        </w:rPr>
        <w:t xml:space="preserve">                                                                                          от «31» августа 2016 года</w:t>
      </w:r>
    </w:p>
    <w:p w:rsidR="00FE7C53" w:rsidRDefault="00FE7C53" w:rsidP="00FE7C53">
      <w:pPr>
        <w:jc w:val="right"/>
        <w:rPr>
          <w:rFonts w:ascii="Arial" w:hAnsi="Arial" w:cs="Arial"/>
        </w:rPr>
      </w:pPr>
      <w:r>
        <w:rPr>
          <w:rFonts w:ascii="Arial" w:hAnsi="Arial" w:cs="Arial"/>
        </w:rPr>
        <w:t xml:space="preserve">                                                                                                            № 28</w:t>
      </w:r>
    </w:p>
    <w:p w:rsidR="00FE7C53" w:rsidRDefault="00FE7C53" w:rsidP="00FE7C53">
      <w:pPr>
        <w:rPr>
          <w:rFonts w:ascii="Arial" w:hAnsi="Arial" w:cs="Arial"/>
          <w:bCs/>
        </w:rPr>
      </w:pPr>
      <w:r>
        <w:rPr>
          <w:rFonts w:ascii="Arial" w:hAnsi="Arial" w:cs="Arial"/>
        </w:rPr>
        <w:t xml:space="preserve">                                                </w:t>
      </w:r>
    </w:p>
    <w:tbl>
      <w:tblPr>
        <w:tblW w:w="10845" w:type="dxa"/>
        <w:tblInd w:w="93" w:type="dxa"/>
        <w:tblLayout w:type="fixed"/>
        <w:tblLook w:val="04A0"/>
      </w:tblPr>
      <w:tblGrid>
        <w:gridCol w:w="13"/>
        <w:gridCol w:w="4825"/>
        <w:gridCol w:w="567"/>
        <w:gridCol w:w="664"/>
        <w:gridCol w:w="1624"/>
        <w:gridCol w:w="978"/>
        <w:gridCol w:w="1272"/>
        <w:gridCol w:w="902"/>
      </w:tblGrid>
      <w:tr w:rsidR="00FE7C53" w:rsidTr="00FE7C53">
        <w:trPr>
          <w:trHeight w:val="259"/>
        </w:trPr>
        <w:tc>
          <w:tcPr>
            <w:tcW w:w="10840" w:type="dxa"/>
            <w:gridSpan w:val="8"/>
            <w:noWrap/>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РАСХОДЫ</w:t>
            </w:r>
          </w:p>
        </w:tc>
      </w:tr>
      <w:tr w:rsidR="00FE7C53" w:rsidTr="00FE7C53">
        <w:trPr>
          <w:trHeight w:val="255"/>
        </w:trPr>
        <w:tc>
          <w:tcPr>
            <w:tcW w:w="10840" w:type="dxa"/>
            <w:gridSpan w:val="8"/>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бюджета Завражного сельского поселения на 2016 год</w:t>
            </w:r>
          </w:p>
        </w:tc>
      </w:tr>
      <w:tr w:rsidR="00FE7C53" w:rsidTr="00FE7C53">
        <w:trPr>
          <w:trHeight w:val="255"/>
        </w:trPr>
        <w:tc>
          <w:tcPr>
            <w:tcW w:w="10840" w:type="dxa"/>
            <w:gridSpan w:val="8"/>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по разделам, подразделам, целевым статьям и видам расходов</w:t>
            </w:r>
          </w:p>
        </w:tc>
      </w:tr>
      <w:tr w:rsidR="00FE7C53" w:rsidTr="00FE7C53">
        <w:trPr>
          <w:trHeight w:val="222"/>
        </w:trPr>
        <w:tc>
          <w:tcPr>
            <w:tcW w:w="10840" w:type="dxa"/>
            <w:gridSpan w:val="8"/>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классификации расходов бюджета</w:t>
            </w:r>
          </w:p>
        </w:tc>
      </w:tr>
      <w:tr w:rsidR="00FE7C53" w:rsidTr="00FE7C53">
        <w:trPr>
          <w:gridBefore w:val="1"/>
          <w:gridAfter w:val="1"/>
          <w:wBefore w:w="12" w:type="dxa"/>
          <w:wAfter w:w="902" w:type="dxa"/>
        </w:trPr>
        <w:tc>
          <w:tcPr>
            <w:tcW w:w="4823" w:type="dxa"/>
            <w:vMerge w:val="restart"/>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Наименование </w:t>
            </w:r>
          </w:p>
        </w:tc>
        <w:tc>
          <w:tcPr>
            <w:tcW w:w="3832" w:type="dxa"/>
            <w:gridSpan w:val="4"/>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Коды ведомственной классификации</w:t>
            </w:r>
          </w:p>
        </w:tc>
        <w:tc>
          <w:tcPr>
            <w:tcW w:w="1271" w:type="dxa"/>
            <w:vMerge w:val="restart"/>
            <w:tcBorders>
              <w:top w:val="single" w:sz="4" w:space="0" w:color="000000"/>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 За год (руб.)</w:t>
            </w:r>
          </w:p>
        </w:tc>
      </w:tr>
      <w:tr w:rsidR="00FE7C53" w:rsidTr="00FE7C53">
        <w:trPr>
          <w:gridBefore w:val="1"/>
          <w:gridAfter w:val="1"/>
          <w:wBefore w:w="12" w:type="dxa"/>
          <w:wAfter w:w="902" w:type="dxa"/>
        </w:trPr>
        <w:tc>
          <w:tcPr>
            <w:tcW w:w="4823" w:type="dxa"/>
            <w:vMerge/>
            <w:tcBorders>
              <w:top w:val="single" w:sz="4" w:space="0" w:color="000000"/>
              <w:left w:val="single" w:sz="4" w:space="0" w:color="000000"/>
              <w:bottom w:val="single" w:sz="4" w:space="0" w:color="000000"/>
              <w:right w:val="nil"/>
            </w:tcBorders>
            <w:vAlign w:val="center"/>
            <w:hideMark/>
          </w:tcPr>
          <w:p w:rsidR="00FE7C53" w:rsidRDefault="00FE7C53">
            <w:pPr>
              <w:rPr>
                <w:rFonts w:ascii="Arial" w:eastAsia="Lucida Sans Unicode" w:hAnsi="Arial" w:cs="Arial"/>
                <w:kern w:val="3"/>
                <w:sz w:val="24"/>
                <w:szCs w:val="24"/>
                <w:lang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Раздел</w:t>
            </w:r>
          </w:p>
        </w:tc>
        <w:tc>
          <w:tcPr>
            <w:tcW w:w="664"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Подраздел</w:t>
            </w:r>
          </w:p>
        </w:tc>
        <w:tc>
          <w:tcPr>
            <w:tcW w:w="1623"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 Целевая статья </w:t>
            </w:r>
          </w:p>
        </w:tc>
        <w:tc>
          <w:tcPr>
            <w:tcW w:w="978"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 Вид расхода</w:t>
            </w: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E7C53" w:rsidRDefault="00FE7C53">
            <w:pPr>
              <w:rPr>
                <w:rFonts w:ascii="Arial" w:eastAsia="Lucida Sans Unicode" w:hAnsi="Arial" w:cs="Arial"/>
                <w:kern w:val="3"/>
                <w:sz w:val="24"/>
                <w:szCs w:val="24"/>
                <w:lang w:bidi="ru-RU"/>
              </w:rPr>
            </w:pP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Общегосударственные вопросы</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1430937</w:t>
            </w:r>
          </w:p>
        </w:tc>
      </w:tr>
      <w:tr w:rsidR="00FE7C53" w:rsidTr="00FE7C53">
        <w:trPr>
          <w:gridBefore w:val="1"/>
          <w:gridAfter w:val="1"/>
          <w:wBefore w:w="12" w:type="dxa"/>
          <w:wAfter w:w="902" w:type="dxa"/>
          <w:trHeight w:val="842"/>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tcPr>
          <w:p w:rsidR="00FE7C53" w:rsidRDefault="00FE7C53">
            <w:pPr>
              <w:snapToGrid w:val="0"/>
              <w:rPr>
                <w:rFonts w:ascii="Arial" w:eastAsia="Lucida Sans Unicode" w:hAnsi="Arial" w:cs="Arial"/>
                <w:kern w:val="3"/>
                <w:sz w:val="24"/>
                <w:szCs w:val="24"/>
                <w:lang w:bidi="ru-RU"/>
              </w:rPr>
            </w:pPr>
            <w:r>
              <w:rPr>
                <w:rFonts w:ascii="Arial" w:hAnsi="Arial" w:cs="Arial"/>
              </w:rPr>
              <w:t>02</w:t>
            </w:r>
          </w:p>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Глава Завражного сельского поселения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по оплате труда работников органов местного самоуправления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 xml:space="preserve">Расходы на выплаты персоналу </w:t>
            </w:r>
            <w:r>
              <w:rPr>
                <w:rFonts w:ascii="Arial" w:hAnsi="Arial" w:cs="Arial"/>
              </w:rPr>
              <w:lastRenderedPageBreak/>
              <w:t>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953844</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Центральный аппарат органов местного самоуправления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953844</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по оплате труда работников органов местного самоуправления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699444</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699444</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699444</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обеспечение функций органов местного самоуправления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253000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193000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193000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бюджетные ассигнования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Уплата налогов, сборов и иных платежей</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850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00500 72090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00500 72090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00500 72090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Резервные фонды</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Резервный фонд администрации Завражного сельского поселения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бюджетные ассигнования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Резервные средства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870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Другие общегосударственные вопросы</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09000 20150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09000 20150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0900020150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Реализация государственных функций, связанных с общегосударственным управлением</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09200 20170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09200 20170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09200 20170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Национальная оборона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59200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Мобилизационная и вневойсковая подготовка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59200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59200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47784</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Расходы на выплаты персоналу государственных (муниципальных) органов</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47784</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 xml:space="preserve">Закупка товаров, работ и услуг для обеспечения государственных </w:t>
            </w:r>
            <w:r>
              <w:rPr>
                <w:rFonts w:ascii="Arial" w:hAnsi="Arial" w:cs="Arial"/>
              </w:rPr>
              <w:lastRenderedPageBreak/>
              <w:t>(муниципальных)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02</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11416</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11416</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Национальная безопасность и правоохранительная деятельность</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03</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00</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10000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Резервный фонд администрации Завражного сельского поселения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бюджетные ассигнования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Резервные средства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870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Национальная экономика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00</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336400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Дорожное хозяйство (дорожные фонды)</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Содержание и ремонт автомобильных дорог общего пользования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31500 20020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31500 20020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31500 20020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Другие вопросы в области национальной экономики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Мероприятия по землеустройству и землепользованию</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34000 20030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34000 20030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34000 20030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rPr>
          <w:gridBefore w:val="1"/>
          <w:gridAfter w:val="1"/>
          <w:wBefore w:w="12" w:type="dxa"/>
          <w:wAfter w:w="902" w:type="dxa"/>
          <w:trHeight w:val="229"/>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Жилищно-коммунальное хозяйство</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520000</w:t>
            </w:r>
          </w:p>
        </w:tc>
      </w:tr>
      <w:tr w:rsidR="00FE7C53" w:rsidTr="00FE7C53">
        <w:trPr>
          <w:gridBefore w:val="1"/>
          <w:gridAfter w:val="1"/>
          <w:wBefore w:w="12" w:type="dxa"/>
          <w:wAfter w:w="902" w:type="dxa"/>
          <w:trHeight w:val="229"/>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Жилищное хозяйство</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rPr>
          <w:gridBefore w:val="1"/>
          <w:gridAfter w:val="1"/>
          <w:wBefore w:w="12" w:type="dxa"/>
          <w:wAfter w:w="902" w:type="dxa"/>
          <w:trHeight w:val="229"/>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rPr>
              <w:lastRenderedPageBreak/>
              <w:t>Мероприятия в области жилищного хозяйства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36000 20050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rPr>
          <w:gridBefore w:val="1"/>
          <w:gridAfter w:val="1"/>
          <w:wBefore w:w="12" w:type="dxa"/>
          <w:wAfter w:w="902" w:type="dxa"/>
          <w:trHeight w:val="229"/>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36000 20050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rPr>
          <w:gridBefore w:val="1"/>
          <w:gridAfter w:val="1"/>
          <w:wBefore w:w="12" w:type="dxa"/>
          <w:wAfter w:w="902" w:type="dxa"/>
          <w:trHeight w:val="229"/>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36000 20050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rPr>
          <w:gridBefore w:val="1"/>
          <w:gridAfter w:val="1"/>
          <w:wBefore w:w="12" w:type="dxa"/>
          <w:wAfter w:w="902" w:type="dxa"/>
          <w:trHeight w:val="229"/>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Коммунальное хозяйство</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rPr>
          <w:gridBefore w:val="1"/>
          <w:gridAfter w:val="1"/>
          <w:wBefore w:w="12" w:type="dxa"/>
          <w:wAfter w:w="902" w:type="dxa"/>
          <w:trHeight w:val="229"/>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Мероприятия в области коммунального хозяйства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36100 20060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36100 20060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361002 0060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Благоустройство</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121000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Уличное освещение</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50000 20070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98000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50000 20070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98000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50000 20070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98000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Прочие мероприятия по благоустройству поселений</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50000 20110</w:t>
            </w:r>
          </w:p>
        </w:tc>
        <w:tc>
          <w:tcPr>
            <w:tcW w:w="978" w:type="dxa"/>
            <w:tcBorders>
              <w:top w:val="nil"/>
              <w:left w:val="single" w:sz="4" w:space="0" w:color="000000"/>
              <w:bottom w:val="single" w:sz="4" w:space="0" w:color="000000"/>
              <w:right w:val="nil"/>
            </w:tcBorders>
          </w:tcPr>
          <w:p w:rsidR="00FE7C53" w:rsidRDefault="00FE7C53">
            <w:pPr>
              <w:snapToGrid w:val="0"/>
              <w:rPr>
                <w:rFonts w:ascii="Arial" w:eastAsia="Lucida Sans Unicode" w:hAnsi="Arial" w:cs="Arial"/>
                <w:kern w:val="3"/>
                <w:sz w:val="24"/>
                <w:szCs w:val="24"/>
                <w:lang w:bidi="ru-RU"/>
              </w:rPr>
            </w:pPr>
            <w:r>
              <w:rPr>
                <w:rFonts w:ascii="Arial" w:hAnsi="Arial" w:cs="Arial"/>
              </w:rPr>
              <w:t>000</w:t>
            </w:r>
          </w:p>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23000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23000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50000 20110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23000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Культура, кинематография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1177493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Культура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1177493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 xml:space="preserve">Расходы на обеспечение деятельности учреждений культуры и мероприятия в </w:t>
            </w:r>
            <w:r>
              <w:rPr>
                <w:rFonts w:ascii="Arial" w:hAnsi="Arial" w:cs="Arial"/>
                <w:bCs/>
              </w:rPr>
              <w:lastRenderedPageBreak/>
              <w:t>сфере культуры и кинематографии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lastRenderedPageBreak/>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1175493</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100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946657</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казенных учреждений</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110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946657</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198836</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198836</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бюджетные ассигнования</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800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Уплата налогов, сборов и иных платежей</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850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30000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44000 00591</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44000 00591</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44000 00591</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2000</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Межбюджетные трансферты общего характера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Прочие межбюджетные трансферты общего характера</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52100 73020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Межбюджетные трансферты</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52100 73020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межбюджетные трансферты</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664"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6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52100 73020</w:t>
            </w:r>
          </w:p>
        </w:tc>
        <w:tc>
          <w:tcPr>
            <w:tcW w:w="978"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540</w:t>
            </w: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rPr>
          <w:gridBefore w:val="1"/>
          <w:gridAfter w:val="1"/>
          <w:wBefore w:w="12" w:type="dxa"/>
          <w:wAfter w:w="902" w:type="dxa"/>
        </w:trPr>
        <w:tc>
          <w:tcPr>
            <w:tcW w:w="4823"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lastRenderedPageBreak/>
              <w:t>Итого расходов:</w:t>
            </w:r>
          </w:p>
        </w:tc>
        <w:tc>
          <w:tcPr>
            <w:tcW w:w="567" w:type="dxa"/>
            <w:tcBorders>
              <w:top w:val="nil"/>
              <w:left w:val="single" w:sz="4" w:space="0" w:color="000000"/>
              <w:bottom w:val="single" w:sz="4" w:space="0" w:color="000000"/>
              <w:right w:val="single" w:sz="4" w:space="0" w:color="000000"/>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664" w:type="dxa"/>
            <w:tcBorders>
              <w:top w:val="nil"/>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1623" w:type="dxa"/>
            <w:tcBorders>
              <w:top w:val="nil"/>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978" w:type="dxa"/>
            <w:tcBorders>
              <w:top w:val="nil"/>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1271"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3589192</w:t>
            </w:r>
          </w:p>
        </w:tc>
      </w:tr>
    </w:tbl>
    <w:p w:rsidR="00FE7C53" w:rsidRDefault="00FE7C53" w:rsidP="00FE7C53">
      <w:pPr>
        <w:rPr>
          <w:rFonts w:ascii="Times New Roman" w:eastAsia="Lucida Sans Unicode" w:hAnsi="Times New Roman" w:cs="Tahoma"/>
          <w:kern w:val="3"/>
          <w:lang w:bidi="ru-RU"/>
        </w:rPr>
      </w:pPr>
    </w:p>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 w:rsidR="00FE7C53" w:rsidRDefault="00FE7C53" w:rsidP="00FE7C53">
      <w:pPr>
        <w:jc w:val="right"/>
        <w:rPr>
          <w:rFonts w:ascii="Arial" w:hAnsi="Arial" w:cs="Arial"/>
        </w:rPr>
      </w:pPr>
      <w:r>
        <w:t xml:space="preserve">                                                                                                               </w:t>
      </w:r>
      <w:r>
        <w:rPr>
          <w:rFonts w:ascii="Arial" w:hAnsi="Arial" w:cs="Arial"/>
        </w:rPr>
        <w:t>Приложение № 3</w:t>
      </w:r>
    </w:p>
    <w:p w:rsidR="00FE7C53" w:rsidRDefault="00FE7C53" w:rsidP="00FE7C53">
      <w:pPr>
        <w:jc w:val="right"/>
        <w:rPr>
          <w:rFonts w:ascii="Arial" w:hAnsi="Arial" w:cs="Arial"/>
        </w:rPr>
      </w:pPr>
      <w:r>
        <w:rPr>
          <w:rFonts w:ascii="Arial" w:hAnsi="Arial" w:cs="Arial"/>
        </w:rPr>
        <w:t xml:space="preserve">к решению Совета депутатов                                                                                                 </w:t>
      </w:r>
    </w:p>
    <w:p w:rsidR="00FE7C53" w:rsidRDefault="00FE7C53" w:rsidP="00FE7C53">
      <w:pPr>
        <w:jc w:val="right"/>
        <w:rPr>
          <w:rFonts w:ascii="Arial" w:hAnsi="Arial" w:cs="Arial"/>
        </w:rPr>
      </w:pPr>
      <w:r>
        <w:rPr>
          <w:rFonts w:ascii="Arial" w:hAnsi="Arial" w:cs="Arial"/>
        </w:rPr>
        <w:t xml:space="preserve">                                                                                              от «31» августа 2016 года</w:t>
      </w:r>
    </w:p>
    <w:p w:rsidR="00FE7C53" w:rsidRDefault="00FE7C53" w:rsidP="00FE7C53">
      <w:pPr>
        <w:jc w:val="right"/>
        <w:rPr>
          <w:rFonts w:ascii="Arial" w:hAnsi="Arial" w:cs="Arial"/>
        </w:rPr>
      </w:pPr>
      <w:r>
        <w:rPr>
          <w:rFonts w:ascii="Arial" w:hAnsi="Arial" w:cs="Arial"/>
        </w:rPr>
        <w:t xml:space="preserve">                                                                                                                     № 28</w:t>
      </w:r>
    </w:p>
    <w:p w:rsidR="00FE7C53" w:rsidRDefault="00FE7C53" w:rsidP="00FE7C53">
      <w:pPr>
        <w:jc w:val="center"/>
        <w:rPr>
          <w:rFonts w:ascii="Times New Roman" w:hAnsi="Times New Roman" w:cs="Tahoma"/>
        </w:rPr>
      </w:pPr>
    </w:p>
    <w:tbl>
      <w:tblPr>
        <w:tblW w:w="11860" w:type="dxa"/>
        <w:tblLook w:val="04A0"/>
      </w:tblPr>
      <w:tblGrid>
        <w:gridCol w:w="11860"/>
      </w:tblGrid>
      <w:tr w:rsidR="00FE7C53" w:rsidTr="00FE7C53">
        <w:trPr>
          <w:trHeight w:val="259"/>
        </w:trPr>
        <w:tc>
          <w:tcPr>
            <w:tcW w:w="11860" w:type="dxa"/>
            <w:noWrap/>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РАСХОДЫ</w:t>
            </w:r>
          </w:p>
        </w:tc>
      </w:tr>
      <w:tr w:rsidR="00FE7C53" w:rsidTr="00FE7C53">
        <w:trPr>
          <w:trHeight w:val="255"/>
        </w:trPr>
        <w:tc>
          <w:tcPr>
            <w:tcW w:w="11860" w:type="dxa"/>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бюджета Завражного сельского поселения на 2016 год</w:t>
            </w:r>
          </w:p>
        </w:tc>
      </w:tr>
      <w:tr w:rsidR="00FE7C53" w:rsidTr="00FE7C53">
        <w:trPr>
          <w:trHeight w:val="255"/>
        </w:trPr>
        <w:tc>
          <w:tcPr>
            <w:tcW w:w="11860" w:type="dxa"/>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по разделам, подразделам, целевым статьям и видам расходов</w:t>
            </w:r>
          </w:p>
        </w:tc>
      </w:tr>
      <w:tr w:rsidR="00FE7C53" w:rsidTr="00FE7C53">
        <w:trPr>
          <w:trHeight w:val="222"/>
        </w:trPr>
        <w:tc>
          <w:tcPr>
            <w:tcW w:w="11860" w:type="dxa"/>
            <w:vAlign w:val="bottom"/>
            <w:hideMark/>
          </w:tcPr>
          <w:p w:rsidR="00FE7C53" w:rsidRDefault="00FE7C53">
            <w:pPr>
              <w:widowControl w:val="0"/>
              <w:autoSpaceDN w:val="0"/>
              <w:jc w:val="center"/>
              <w:rPr>
                <w:rFonts w:ascii="Arial" w:eastAsia="Lucida Sans Unicode" w:hAnsi="Arial" w:cs="Arial"/>
                <w:bCs/>
                <w:kern w:val="3"/>
                <w:sz w:val="24"/>
                <w:szCs w:val="24"/>
                <w:lang w:bidi="ru-RU"/>
              </w:rPr>
            </w:pPr>
            <w:r>
              <w:rPr>
                <w:rFonts w:ascii="Arial" w:hAnsi="Arial" w:cs="Arial"/>
                <w:bCs/>
              </w:rPr>
              <w:t>классификации расходов бюджета по получателям бюджетных средств</w:t>
            </w:r>
          </w:p>
        </w:tc>
      </w:tr>
    </w:tbl>
    <w:p w:rsidR="00FE7C53" w:rsidRDefault="00FE7C53" w:rsidP="00FE7C53">
      <w:pPr>
        <w:jc w:val="center"/>
        <w:rPr>
          <w:rFonts w:ascii="Arial" w:eastAsia="Lucida Sans Unicode" w:hAnsi="Arial" w:cs="Arial"/>
          <w:kern w:val="3"/>
          <w:lang w:bidi="ru-RU"/>
        </w:rPr>
      </w:pPr>
    </w:p>
    <w:tbl>
      <w:tblPr>
        <w:tblW w:w="9930" w:type="dxa"/>
        <w:tblInd w:w="108" w:type="dxa"/>
        <w:tblLayout w:type="fixed"/>
        <w:tblLook w:val="04A0"/>
      </w:tblPr>
      <w:tblGrid>
        <w:gridCol w:w="4114"/>
        <w:gridCol w:w="710"/>
        <w:gridCol w:w="567"/>
        <w:gridCol w:w="567"/>
        <w:gridCol w:w="1702"/>
        <w:gridCol w:w="710"/>
        <w:gridCol w:w="1560"/>
      </w:tblGrid>
      <w:tr w:rsidR="00FE7C53" w:rsidTr="00FE7C53">
        <w:tc>
          <w:tcPr>
            <w:tcW w:w="4111" w:type="dxa"/>
            <w:vMerge w:val="restart"/>
            <w:tcBorders>
              <w:top w:val="single" w:sz="4" w:space="0" w:color="000000"/>
              <w:left w:val="single" w:sz="4" w:space="0" w:color="000000"/>
              <w:bottom w:val="single" w:sz="4" w:space="0" w:color="000000"/>
              <w:right w:val="nil"/>
            </w:tcBorders>
          </w:tcPr>
          <w:p w:rsidR="00FE7C53" w:rsidRDefault="00FE7C53">
            <w:pPr>
              <w:snapToGrid w:val="0"/>
              <w:ind w:left="34" w:hanging="34"/>
              <w:jc w:val="center"/>
              <w:rPr>
                <w:rFonts w:ascii="Arial" w:eastAsia="Lucida Sans Unicode" w:hAnsi="Arial" w:cs="Arial"/>
                <w:kern w:val="3"/>
                <w:sz w:val="24"/>
                <w:szCs w:val="24"/>
                <w:lang w:bidi="ru-RU"/>
              </w:rPr>
            </w:pPr>
            <w:r>
              <w:rPr>
                <w:rFonts w:ascii="Arial" w:hAnsi="Arial" w:cs="Arial"/>
              </w:rPr>
              <w:t xml:space="preserve">Наименование </w:t>
            </w:r>
          </w:p>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4253" w:type="dxa"/>
            <w:gridSpan w:val="5"/>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Коды ведомственной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 За год (руб.)</w:t>
            </w:r>
          </w:p>
        </w:tc>
      </w:tr>
      <w:tr w:rsidR="00FE7C53" w:rsidTr="00FE7C53">
        <w:tc>
          <w:tcPr>
            <w:tcW w:w="4111" w:type="dxa"/>
            <w:vMerge/>
            <w:tcBorders>
              <w:top w:val="single" w:sz="4" w:space="0" w:color="000000"/>
              <w:left w:val="single" w:sz="4" w:space="0" w:color="000000"/>
              <w:bottom w:val="single" w:sz="4" w:space="0" w:color="000000"/>
              <w:right w:val="nil"/>
            </w:tcBorders>
            <w:vAlign w:val="center"/>
            <w:hideMark/>
          </w:tcPr>
          <w:p w:rsidR="00FE7C53" w:rsidRDefault="00FE7C53">
            <w:pPr>
              <w:rPr>
                <w:rFonts w:ascii="Arial" w:eastAsia="Lucida Sans Unicode" w:hAnsi="Arial" w:cs="Arial"/>
                <w:kern w:val="3"/>
                <w:sz w:val="24"/>
                <w:szCs w:val="24"/>
                <w:lang w:bidi="ru-RU"/>
              </w:rPr>
            </w:pPr>
          </w:p>
        </w:tc>
        <w:tc>
          <w:tcPr>
            <w:tcW w:w="709" w:type="dxa"/>
            <w:tcBorders>
              <w:top w:val="single" w:sz="4" w:space="0" w:color="000000"/>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Ведомство</w:t>
            </w:r>
          </w:p>
        </w:tc>
        <w:tc>
          <w:tcPr>
            <w:tcW w:w="567" w:type="dxa"/>
            <w:tcBorders>
              <w:top w:val="single" w:sz="4" w:space="0" w:color="000000"/>
              <w:left w:val="single" w:sz="4" w:space="0" w:color="000000"/>
              <w:bottom w:val="single" w:sz="4" w:space="0" w:color="000000"/>
              <w:right w:val="single" w:sz="4" w:space="0" w:color="000000"/>
            </w:tcBorders>
          </w:tcPr>
          <w:p w:rsidR="00FE7C53" w:rsidRDefault="00FE7C53">
            <w:pPr>
              <w:snapToGrid w:val="0"/>
              <w:rPr>
                <w:rFonts w:ascii="Arial" w:eastAsia="Lucida Sans Unicode" w:hAnsi="Arial" w:cs="Arial"/>
                <w:kern w:val="3"/>
                <w:sz w:val="24"/>
                <w:szCs w:val="24"/>
                <w:lang w:bidi="ru-RU"/>
              </w:rPr>
            </w:pPr>
            <w:r>
              <w:rPr>
                <w:rFonts w:ascii="Arial" w:hAnsi="Arial" w:cs="Arial"/>
              </w:rPr>
              <w:t>Раздел</w:t>
            </w:r>
          </w:p>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567"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подраздел</w:t>
            </w:r>
          </w:p>
        </w:tc>
        <w:tc>
          <w:tcPr>
            <w:tcW w:w="1701"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 Вид расхода</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E7C53" w:rsidRDefault="00FE7C53">
            <w:pPr>
              <w:rPr>
                <w:rFonts w:ascii="Arial" w:eastAsia="Lucida Sans Unicode" w:hAnsi="Arial" w:cs="Arial"/>
                <w:kern w:val="3"/>
                <w:sz w:val="24"/>
                <w:szCs w:val="24"/>
                <w:lang w:bidi="ru-RU"/>
              </w:rPr>
            </w:pPr>
          </w:p>
        </w:tc>
      </w:tr>
      <w:tr w:rsidR="00FE7C53" w:rsidTr="00FE7C53">
        <w:tc>
          <w:tcPr>
            <w:tcW w:w="4111" w:type="dxa"/>
            <w:tcBorders>
              <w:top w:val="single" w:sz="4" w:space="0" w:color="000000"/>
              <w:left w:val="single" w:sz="4" w:space="0" w:color="000000"/>
              <w:bottom w:val="single" w:sz="4" w:space="0" w:color="000000"/>
              <w:right w:val="nil"/>
            </w:tcBorders>
            <w:hideMark/>
          </w:tcPr>
          <w:p w:rsidR="00FE7C53" w:rsidRDefault="00FE7C53">
            <w:pPr>
              <w:widowControl w:val="0"/>
              <w:suppressAutoHyphens/>
              <w:autoSpaceDN w:val="0"/>
              <w:snapToGrid w:val="0"/>
              <w:jc w:val="center"/>
              <w:rPr>
                <w:rFonts w:ascii="Arial" w:eastAsia="Lucida Sans Unicode" w:hAnsi="Arial" w:cs="Arial"/>
                <w:kern w:val="3"/>
                <w:sz w:val="24"/>
                <w:szCs w:val="24"/>
                <w:lang w:bidi="ru-RU"/>
              </w:rPr>
            </w:pPr>
            <w:r>
              <w:rPr>
                <w:rFonts w:ascii="Arial" w:hAnsi="Arial" w:cs="Arial"/>
              </w:rPr>
              <w:t>Администрация Завражного сельского поселения Кадыйского муниципального района Костромской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single" w:sz="4" w:space="0" w:color="000000"/>
              <w:left w:val="single" w:sz="4" w:space="0" w:color="000000"/>
              <w:bottom w:val="single" w:sz="4" w:space="0" w:color="000000"/>
              <w:right w:val="single" w:sz="4" w:space="0" w:color="000000"/>
            </w:tcBorders>
          </w:tcPr>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567" w:type="dxa"/>
            <w:tcBorders>
              <w:top w:val="single" w:sz="4" w:space="0" w:color="000000"/>
              <w:left w:val="single" w:sz="4" w:space="0" w:color="000000"/>
              <w:bottom w:val="single" w:sz="4" w:space="0" w:color="000000"/>
              <w:right w:val="nil"/>
            </w:tcBorders>
          </w:tcPr>
          <w:p w:rsidR="00FE7C53" w:rsidRDefault="00FE7C53">
            <w:pPr>
              <w:widowControl w:val="0"/>
              <w:suppressAutoHyphens/>
              <w:autoSpaceDN w:val="0"/>
              <w:rPr>
                <w:rFonts w:ascii="Arial" w:eastAsia="Lucida Sans Unicode" w:hAnsi="Arial" w:cs="Arial"/>
                <w:kern w:val="3"/>
                <w:sz w:val="24"/>
                <w:szCs w:val="24"/>
                <w:lang w:bidi="ru-RU"/>
              </w:rPr>
            </w:pPr>
          </w:p>
        </w:tc>
        <w:tc>
          <w:tcPr>
            <w:tcW w:w="1701" w:type="dxa"/>
            <w:tcBorders>
              <w:top w:val="single" w:sz="4" w:space="0" w:color="000000"/>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709" w:type="dxa"/>
            <w:tcBorders>
              <w:top w:val="single" w:sz="4" w:space="0" w:color="000000"/>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1559" w:type="dxa"/>
            <w:tcBorders>
              <w:top w:val="single" w:sz="4" w:space="0" w:color="000000"/>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2411699</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Общегосударственные вопросы</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1430937</w:t>
            </w:r>
          </w:p>
        </w:tc>
      </w:tr>
      <w:tr w:rsidR="00FE7C53" w:rsidTr="00FE7C53">
        <w:trPr>
          <w:trHeight w:val="1012"/>
        </w:trPr>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tcPr>
          <w:p w:rsidR="00FE7C53" w:rsidRDefault="00FE7C53">
            <w:pPr>
              <w:snapToGrid w:val="0"/>
              <w:rPr>
                <w:rFonts w:ascii="Arial" w:eastAsia="Lucida Sans Unicode" w:hAnsi="Arial" w:cs="Arial"/>
                <w:kern w:val="3"/>
                <w:sz w:val="24"/>
                <w:szCs w:val="24"/>
                <w:lang w:bidi="ru-RU"/>
              </w:rPr>
            </w:pPr>
            <w:r>
              <w:rPr>
                <w:rFonts w:ascii="Arial" w:hAnsi="Arial" w:cs="Arial"/>
              </w:rPr>
              <w:t>02</w:t>
            </w:r>
          </w:p>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Глава Завражного сельского поселения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по оплате труда работников органов местного самоуправления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Pr>
                <w:rFonts w:ascii="Arial" w:hAnsi="Arial" w:cs="Arial"/>
              </w:rPr>
              <w:lastRenderedPageBreak/>
              <w:t>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lastRenderedPageBreak/>
              <w:t>Расходы на выплаты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00100 00110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431093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953844</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Центральный аппарат органов местного самоуправления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953844</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по оплате труда работников органов местного самоуправления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699444</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699444</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699444</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обеспечение функций органов местного самоуправления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253000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193000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193000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бюджетные ассигнования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Уплата налогов, сборов и иных платежей</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00500 00190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850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60000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 xml:space="preserve">Осуществление полномочий по составлению протоколов об административных правонарушениях за счет субвенции из областного </w:t>
            </w:r>
            <w:r>
              <w:rPr>
                <w:rFonts w:ascii="Arial" w:hAnsi="Arial" w:cs="Arial"/>
                <w:bCs/>
              </w:rPr>
              <w:lastRenderedPageBreak/>
              <w:t>бюджета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rPr>
              <w:lastRenderedPageBreak/>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00500 72090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00500 72090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00500 72090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Резервные фонды</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Резервный фонд администрации Завражного сельского поселения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бюджетные ассигнования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trHeight w:val="229"/>
        </w:trPr>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Резервные средства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870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rPr>
          <w:trHeight w:val="229"/>
        </w:trPr>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Другие общегосударственные вопросы</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w:t>
            </w:r>
          </w:p>
        </w:tc>
      </w:tr>
      <w:tr w:rsidR="00FE7C53" w:rsidTr="00FE7C53">
        <w:trPr>
          <w:trHeight w:val="229"/>
        </w:trPr>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Оценка недвижимости, признание прав и регулирование отношений по муниципальной собственности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0900020150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24000</w:t>
            </w:r>
          </w:p>
        </w:tc>
      </w:tr>
      <w:tr w:rsidR="00FE7C53" w:rsidTr="00FE7C53">
        <w:trPr>
          <w:trHeight w:val="229"/>
        </w:trPr>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09000 20150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24000</w:t>
            </w:r>
          </w:p>
        </w:tc>
      </w:tr>
      <w:tr w:rsidR="00FE7C53" w:rsidTr="00FE7C53">
        <w:trPr>
          <w:trHeight w:val="229"/>
        </w:trPr>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09000 20150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Реализация государственных функций, связанных с общегосударственным управлением</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09200 20170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09200 20170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09200 20170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Национальная оборона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59200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Мобилизационная и вневойсковая подготовка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59200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 xml:space="preserve">Осуществление первичного воинского учета на территориях, где </w:t>
            </w:r>
            <w:r>
              <w:rPr>
                <w:rFonts w:ascii="Arial" w:hAnsi="Arial" w:cs="Arial"/>
              </w:rPr>
              <w:lastRenderedPageBreak/>
              <w:t>отсутствуют военные комиссариаты</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59200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47784</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Расходы на выплаты персоналу государственных (муниципальных) органов</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47784</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11416</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00800 51180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11416</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Национальная безопасность и правоохранительная деятельность</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03</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00</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10000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Резервный фонд администрации Завражного сельского поселения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бюджетные ассигнования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Резервные средства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07000 20130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870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100000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Национальная экономика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00</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336400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Дорожное хозяйство (дорожные фонды)</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Содержание и ремонт автомобильных дорог общего пользования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31500 20020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31500 20020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09</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31500 20020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320400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lastRenderedPageBreak/>
              <w:t>Другие вопросы в области национальной экономики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rPr>
          <w:trHeight w:val="478"/>
        </w:trPr>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Мероприятия по землеустройству и землепользованию</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34000 20030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34000 20030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34000 20030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16000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Жилищно-коммунальное хозяйство</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Жилищное хозяйство</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rPr>
              <w:t>Мероприятия в области жилищного хозяйства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36000 20050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36000 20050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36000 20050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Коммунальное хозяйство</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Мероприятия в области коммунального хозяйства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36100 20060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36100 20060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02</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36100 20060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209000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Благоустройство</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121000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Уличное освещение</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50000 20070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98000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50000 20070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98000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50000 20070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98000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Прочие мероприятия по благоустройству поселений</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50000 20110</w:t>
            </w:r>
          </w:p>
        </w:tc>
        <w:tc>
          <w:tcPr>
            <w:tcW w:w="709" w:type="dxa"/>
            <w:tcBorders>
              <w:top w:val="nil"/>
              <w:left w:val="single" w:sz="4" w:space="0" w:color="000000"/>
              <w:bottom w:val="single" w:sz="4" w:space="0" w:color="000000"/>
              <w:right w:val="nil"/>
            </w:tcBorders>
          </w:tcPr>
          <w:p w:rsidR="00FE7C53" w:rsidRDefault="00FE7C53">
            <w:pPr>
              <w:snapToGrid w:val="0"/>
              <w:rPr>
                <w:rFonts w:ascii="Arial" w:eastAsia="Lucida Sans Unicode" w:hAnsi="Arial" w:cs="Arial"/>
                <w:kern w:val="3"/>
                <w:sz w:val="24"/>
                <w:szCs w:val="24"/>
                <w:lang w:bidi="ru-RU"/>
              </w:rPr>
            </w:pPr>
            <w:r>
              <w:rPr>
                <w:rFonts w:ascii="Arial" w:hAnsi="Arial" w:cs="Arial"/>
              </w:rPr>
              <w:t>000</w:t>
            </w:r>
          </w:p>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23000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23000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05</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50000 20110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23000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Межбюджетные трансферты общего характера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Прочие межбюджетные трансферты общего характера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52100 73020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52100 73020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межбюджетные трансферты</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14</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03</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52100 73020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55162</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Культура, кинематография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1177493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Культура</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00000 00000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1177493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1175493</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100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946657</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Расходы на выплаты персоналу казенных учреждений</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110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946657</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198836</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 xml:space="preserve">Иные закупки товаров, работ и услуг для обеспечения государственных </w:t>
            </w:r>
            <w:r>
              <w:rPr>
                <w:rFonts w:ascii="Arial" w:hAnsi="Arial" w:cs="Arial"/>
              </w:rPr>
              <w:lastRenderedPageBreak/>
              <w:t>(муниципальных)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lastRenderedPageBreak/>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198836</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lastRenderedPageBreak/>
              <w:t>Иные бюджетные ассигнования</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800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Уплата налогов, сборов и иных платежей</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44000 00590</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850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30000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bCs/>
                <w:kern w:val="3"/>
                <w:sz w:val="24"/>
                <w:szCs w:val="24"/>
                <w:lang w:bidi="ru-RU"/>
              </w:rPr>
            </w:pPr>
            <w:r>
              <w:rPr>
                <w:rFonts w:ascii="Arial" w:hAnsi="Arial" w:cs="Arial"/>
                <w:bC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44000 00591</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44000 00591</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rPr>
                <w:rFonts w:ascii="Arial" w:eastAsia="Lucida Sans Unicode" w:hAnsi="Arial" w:cs="Arial"/>
                <w:kern w:val="3"/>
                <w:sz w:val="24"/>
                <w:szCs w:val="24"/>
                <w:lang w:bidi="ru-RU"/>
              </w:rPr>
            </w:pPr>
            <w:r>
              <w:rPr>
                <w:rFonts w:ascii="Arial" w:hAnsi="Arial" w:cs="Arial"/>
              </w:rPr>
              <w:t>906</w:t>
            </w:r>
          </w:p>
        </w:tc>
        <w:tc>
          <w:tcPr>
            <w:tcW w:w="567"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08</w:t>
            </w:r>
          </w:p>
        </w:tc>
        <w:tc>
          <w:tcPr>
            <w:tcW w:w="567"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01</w:t>
            </w:r>
          </w:p>
        </w:tc>
        <w:tc>
          <w:tcPr>
            <w:tcW w:w="170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44000 00591</w:t>
            </w:r>
          </w:p>
        </w:tc>
        <w:tc>
          <w:tcPr>
            <w:tcW w:w="709"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240</w:t>
            </w: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kern w:val="3"/>
                <w:sz w:val="24"/>
                <w:szCs w:val="24"/>
                <w:lang w:bidi="ru-RU"/>
              </w:rPr>
            </w:pPr>
            <w:r>
              <w:rPr>
                <w:rFonts w:ascii="Arial" w:hAnsi="Arial" w:cs="Arial"/>
              </w:rPr>
              <w:t>2000</w:t>
            </w:r>
          </w:p>
        </w:tc>
      </w:tr>
      <w:tr w:rsidR="00FE7C53" w:rsidTr="00FE7C53">
        <w:tc>
          <w:tcPr>
            <w:tcW w:w="4111" w:type="dxa"/>
            <w:tcBorders>
              <w:top w:val="nil"/>
              <w:left w:val="single" w:sz="4" w:space="0" w:color="000000"/>
              <w:bottom w:val="single" w:sz="4" w:space="0" w:color="000000"/>
              <w:right w:val="nil"/>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Итого расходов:</w:t>
            </w:r>
          </w:p>
        </w:tc>
        <w:tc>
          <w:tcPr>
            <w:tcW w:w="709" w:type="dxa"/>
            <w:tcBorders>
              <w:top w:val="nil"/>
              <w:left w:val="single" w:sz="4" w:space="0" w:color="000000"/>
              <w:bottom w:val="single" w:sz="4" w:space="0" w:color="000000"/>
              <w:right w:val="single" w:sz="4" w:space="0" w:color="000000"/>
            </w:tcBorders>
          </w:tcPr>
          <w:p w:rsidR="00FE7C53" w:rsidRDefault="00FE7C53">
            <w:pPr>
              <w:widowControl w:val="0"/>
              <w:suppressAutoHyphens/>
              <w:autoSpaceDN w:val="0"/>
              <w:snapToGrid w:val="0"/>
              <w:rPr>
                <w:rFonts w:ascii="Arial" w:eastAsia="Lucida Sans Unicode" w:hAnsi="Arial" w:cs="Arial"/>
                <w:kern w:val="3"/>
                <w:sz w:val="24"/>
                <w:szCs w:val="24"/>
                <w:lang w:bidi="ru-RU"/>
              </w:rPr>
            </w:pPr>
          </w:p>
        </w:tc>
        <w:tc>
          <w:tcPr>
            <w:tcW w:w="567" w:type="dxa"/>
            <w:tcBorders>
              <w:top w:val="nil"/>
              <w:left w:val="single" w:sz="4" w:space="0" w:color="000000"/>
              <w:bottom w:val="single" w:sz="4" w:space="0" w:color="000000"/>
              <w:right w:val="single" w:sz="4" w:space="0" w:color="000000"/>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567" w:type="dxa"/>
            <w:tcBorders>
              <w:top w:val="nil"/>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1701" w:type="dxa"/>
            <w:tcBorders>
              <w:top w:val="nil"/>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709" w:type="dxa"/>
            <w:tcBorders>
              <w:top w:val="nil"/>
              <w:left w:val="single" w:sz="4" w:space="0" w:color="000000"/>
              <w:bottom w:val="single" w:sz="4" w:space="0" w:color="000000"/>
              <w:right w:val="nil"/>
            </w:tcBorders>
          </w:tcPr>
          <w:p w:rsidR="00FE7C53" w:rsidRDefault="00FE7C53">
            <w:pPr>
              <w:widowControl w:val="0"/>
              <w:suppressAutoHyphens/>
              <w:autoSpaceDN w:val="0"/>
              <w:snapToGrid w:val="0"/>
              <w:rPr>
                <w:rFonts w:ascii="Arial" w:eastAsia="Lucida Sans Unicode" w:hAnsi="Arial" w:cs="Arial"/>
                <w:bCs/>
                <w:kern w:val="3"/>
                <w:sz w:val="24"/>
                <w:szCs w:val="24"/>
                <w:lang w:bidi="ru-RU"/>
              </w:rPr>
            </w:pPr>
          </w:p>
        </w:tc>
        <w:tc>
          <w:tcPr>
            <w:tcW w:w="1559" w:type="dxa"/>
            <w:tcBorders>
              <w:top w:val="nil"/>
              <w:left w:val="single" w:sz="4" w:space="0" w:color="000000"/>
              <w:bottom w:val="single" w:sz="4" w:space="0" w:color="000000"/>
              <w:right w:val="single" w:sz="4" w:space="0" w:color="000000"/>
            </w:tcBorders>
            <w:hideMark/>
          </w:tcPr>
          <w:p w:rsidR="00FE7C53" w:rsidRDefault="00FE7C53">
            <w:pPr>
              <w:widowControl w:val="0"/>
              <w:suppressAutoHyphens/>
              <w:autoSpaceDN w:val="0"/>
              <w:snapToGrid w:val="0"/>
              <w:rPr>
                <w:rFonts w:ascii="Arial" w:eastAsia="Lucida Sans Unicode" w:hAnsi="Arial" w:cs="Arial"/>
                <w:bCs/>
                <w:kern w:val="3"/>
                <w:sz w:val="24"/>
                <w:szCs w:val="24"/>
                <w:lang w:bidi="ru-RU"/>
              </w:rPr>
            </w:pPr>
            <w:r>
              <w:rPr>
                <w:rFonts w:ascii="Arial" w:hAnsi="Arial" w:cs="Arial"/>
                <w:bCs/>
              </w:rPr>
              <w:t>3589192</w:t>
            </w:r>
          </w:p>
        </w:tc>
      </w:tr>
    </w:tbl>
    <w:p w:rsidR="00FE7C53" w:rsidRDefault="00FE7C53" w:rsidP="00FE7C53">
      <w:pPr>
        <w:rPr>
          <w:rFonts w:ascii="Times New Roman" w:eastAsia="Lucida Sans Unicode" w:hAnsi="Times New Roman" w:cs="Tahoma"/>
          <w:kern w:val="3"/>
          <w:lang w:bidi="ru-RU"/>
        </w:rPr>
      </w:pPr>
    </w:p>
    <w:p w:rsidR="00FE7C53" w:rsidRDefault="00FE7C53" w:rsidP="00FE7C53"/>
    <w:sectPr w:rsidR="00FE7C53"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621B3"/>
    <w:multiLevelType w:val="hybridMultilevel"/>
    <w:tmpl w:val="4678D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characterSpacingControl w:val="doNotCompress"/>
  <w:compat/>
  <w:rsids>
    <w:rsidRoot w:val="00FE7C53"/>
    <w:rsid w:val="00142A3C"/>
    <w:rsid w:val="00477F5E"/>
    <w:rsid w:val="005445FA"/>
    <w:rsid w:val="00647F5A"/>
    <w:rsid w:val="006877F0"/>
    <w:rsid w:val="00FE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C5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7C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7C53"/>
    <w:rPr>
      <w:rFonts w:ascii="Tahoma" w:hAnsi="Tahoma" w:cs="Tahoma"/>
      <w:sz w:val="16"/>
      <w:szCs w:val="16"/>
    </w:rPr>
  </w:style>
  <w:style w:type="paragraph" w:styleId="a6">
    <w:name w:val="Body Text Indent"/>
    <w:basedOn w:val="a"/>
    <w:link w:val="a7"/>
    <w:semiHidden/>
    <w:unhideWhenUsed/>
    <w:rsid w:val="00FE7C5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FE7C53"/>
    <w:rPr>
      <w:rFonts w:ascii="Times New Roman" w:eastAsia="Times New Roman" w:hAnsi="Times New Roman" w:cs="Times New Roman"/>
      <w:sz w:val="28"/>
      <w:szCs w:val="24"/>
      <w:lang w:eastAsia="ru-RU"/>
    </w:rPr>
  </w:style>
  <w:style w:type="paragraph" w:styleId="a8">
    <w:name w:val="No Spacing"/>
    <w:uiPriority w:val="1"/>
    <w:qFormat/>
    <w:rsid w:val="00FE7C53"/>
    <w:pPr>
      <w:suppressAutoHyphens/>
      <w:spacing w:after="0" w:line="240" w:lineRule="auto"/>
    </w:pPr>
    <w:rPr>
      <w:rFonts w:ascii="Calibri" w:eastAsia="Calibri" w:hAnsi="Calibri" w:cs="Calibri"/>
      <w:lang w:eastAsia="ar-SA"/>
    </w:rPr>
  </w:style>
  <w:style w:type="paragraph" w:customStyle="1" w:styleId="ConsTitle">
    <w:name w:val="ConsTitle"/>
    <w:rsid w:val="00FE7C5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rmal">
    <w:name w:val="ConsNormal"/>
    <w:rsid w:val="00FE7C5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E7C53"/>
    <w:pPr>
      <w:widowControl w:val="0"/>
      <w:suppressAutoHyphens/>
      <w:autoSpaceDE w:val="0"/>
      <w:spacing w:after="0" w:line="240" w:lineRule="auto"/>
    </w:pPr>
    <w:rPr>
      <w:rFonts w:ascii="Arial" w:eastAsia="Times New Roman" w:hAnsi="Arial" w:cs="Arial"/>
      <w:b/>
      <w:bCs/>
      <w:sz w:val="20"/>
      <w:szCs w:val="20"/>
      <w:lang w:eastAsia="ar-SA"/>
    </w:rPr>
  </w:style>
  <w:style w:type="character" w:styleId="a9">
    <w:name w:val="Strong"/>
    <w:basedOn w:val="a0"/>
    <w:qFormat/>
    <w:rsid w:val="00FE7C53"/>
    <w:rPr>
      <w:b/>
      <w:bCs/>
    </w:rPr>
  </w:style>
  <w:style w:type="paragraph" w:styleId="aa">
    <w:name w:val="List Paragraph"/>
    <w:basedOn w:val="a"/>
    <w:uiPriority w:val="34"/>
    <w:qFormat/>
    <w:rsid w:val="00FE7C53"/>
    <w:pPr>
      <w:ind w:left="720"/>
      <w:contextualSpacing/>
    </w:pPr>
    <w:rPr>
      <w:rFonts w:ascii="Calibri" w:eastAsia="Calibri" w:hAnsi="Calibri" w:cs="Times New Roman"/>
    </w:rPr>
  </w:style>
  <w:style w:type="paragraph" w:customStyle="1" w:styleId="Standard">
    <w:name w:val="Standard"/>
    <w:rsid w:val="00FE7C53"/>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ConsPlusNormal">
    <w:name w:val="ConsPlusNormal"/>
    <w:rsid w:val="00FE7C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satz-Standardschriftart">
    <w:name w:val="Absatz-Standardschriftart"/>
    <w:rsid w:val="00FE7C53"/>
  </w:style>
</w:styles>
</file>

<file path=word/webSettings.xml><?xml version="1.0" encoding="utf-8"?>
<w:webSettings xmlns:r="http://schemas.openxmlformats.org/officeDocument/2006/relationships" xmlns:w="http://schemas.openxmlformats.org/wordprocessingml/2006/main">
  <w:divs>
    <w:div w:id="410733902">
      <w:bodyDiv w:val="1"/>
      <w:marLeft w:val="0"/>
      <w:marRight w:val="0"/>
      <w:marTop w:val="0"/>
      <w:marBottom w:val="0"/>
      <w:divBdr>
        <w:top w:val="none" w:sz="0" w:space="0" w:color="auto"/>
        <w:left w:val="none" w:sz="0" w:space="0" w:color="auto"/>
        <w:bottom w:val="none" w:sz="0" w:space="0" w:color="auto"/>
        <w:right w:val="none" w:sz="0" w:space="0" w:color="auto"/>
      </w:divBdr>
    </w:div>
    <w:div w:id="703168432">
      <w:bodyDiv w:val="1"/>
      <w:marLeft w:val="0"/>
      <w:marRight w:val="0"/>
      <w:marTop w:val="0"/>
      <w:marBottom w:val="0"/>
      <w:divBdr>
        <w:top w:val="none" w:sz="0" w:space="0" w:color="auto"/>
        <w:left w:val="none" w:sz="0" w:space="0" w:color="auto"/>
        <w:bottom w:val="none" w:sz="0" w:space="0" w:color="auto"/>
        <w:right w:val="none" w:sz="0" w:space="0" w:color="auto"/>
      </w:divBdr>
    </w:div>
    <w:div w:id="715008220">
      <w:bodyDiv w:val="1"/>
      <w:marLeft w:val="0"/>
      <w:marRight w:val="0"/>
      <w:marTop w:val="0"/>
      <w:marBottom w:val="0"/>
      <w:divBdr>
        <w:top w:val="none" w:sz="0" w:space="0" w:color="auto"/>
        <w:left w:val="none" w:sz="0" w:space="0" w:color="auto"/>
        <w:bottom w:val="none" w:sz="0" w:space="0" w:color="auto"/>
        <w:right w:val="none" w:sz="0" w:space="0" w:color="auto"/>
      </w:divBdr>
    </w:div>
    <w:div w:id="2094430998">
      <w:bodyDiv w:val="1"/>
      <w:marLeft w:val="0"/>
      <w:marRight w:val="0"/>
      <w:marTop w:val="0"/>
      <w:marBottom w:val="0"/>
      <w:divBdr>
        <w:top w:val="none" w:sz="0" w:space="0" w:color="auto"/>
        <w:left w:val="none" w:sz="0" w:space="0" w:color="auto"/>
        <w:bottom w:val="none" w:sz="0" w:space="0" w:color="auto"/>
        <w:right w:val="none" w:sz="0" w:space="0" w:color="auto"/>
      </w:divBdr>
    </w:div>
    <w:div w:id="21350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7092</Words>
  <Characters>40430</Characters>
  <Application>Microsoft Office Word</Application>
  <DocSecurity>0</DocSecurity>
  <Lines>336</Lines>
  <Paragraphs>94</Paragraphs>
  <ScaleCrop>false</ScaleCrop>
  <Company/>
  <LinksUpToDate>false</LinksUpToDate>
  <CharactersWithSpaces>47428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2016-09-18T06:17:00Z</dcterms:created>
  <dcterms:modified xsi:type="dcterms:W3CDTF">2016-09-18T06:26:00Z</dcterms:modified>
</cp:coreProperties>
</file>