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D2" w:rsidRPr="00D97CD2" w:rsidRDefault="00D97CD2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159"/>
      <w:bookmarkEnd w:id="0"/>
      <w:r w:rsidRPr="00D97CD2">
        <w:rPr>
          <w:rFonts w:ascii="Arial" w:hAnsi="Arial" w:cs="Arial"/>
          <w:sz w:val="24"/>
          <w:szCs w:val="24"/>
        </w:rPr>
        <w:t>Опубликовано в информационном бюллетене «</w:t>
      </w:r>
      <w:r w:rsidR="00BA6000">
        <w:rPr>
          <w:rFonts w:ascii="Arial" w:hAnsi="Arial" w:cs="Arial"/>
          <w:sz w:val="24"/>
          <w:szCs w:val="24"/>
        </w:rPr>
        <w:t>Вести Завражья</w:t>
      </w:r>
      <w:r w:rsidRPr="00D97CD2">
        <w:rPr>
          <w:rFonts w:ascii="Arial" w:hAnsi="Arial" w:cs="Arial"/>
          <w:sz w:val="24"/>
          <w:szCs w:val="24"/>
        </w:rPr>
        <w:t xml:space="preserve">» № </w:t>
      </w:r>
      <w:r w:rsidR="009E074B" w:rsidRPr="009E074B">
        <w:rPr>
          <w:rFonts w:ascii="Arial" w:hAnsi="Arial" w:cs="Arial"/>
          <w:sz w:val="24"/>
          <w:szCs w:val="24"/>
        </w:rPr>
        <w:t xml:space="preserve">187 </w:t>
      </w:r>
      <w:r w:rsidRPr="00D97CD2">
        <w:rPr>
          <w:rFonts w:ascii="Arial" w:hAnsi="Arial" w:cs="Arial"/>
          <w:sz w:val="24"/>
          <w:szCs w:val="24"/>
        </w:rPr>
        <w:t xml:space="preserve"> от</w:t>
      </w:r>
      <w:r w:rsidR="0004727E">
        <w:rPr>
          <w:rFonts w:ascii="Arial" w:hAnsi="Arial" w:cs="Arial"/>
          <w:sz w:val="24"/>
          <w:szCs w:val="24"/>
        </w:rPr>
        <w:t xml:space="preserve"> </w:t>
      </w:r>
      <w:r w:rsidR="009E074B" w:rsidRPr="009E074B">
        <w:rPr>
          <w:rFonts w:ascii="Arial" w:hAnsi="Arial" w:cs="Arial"/>
          <w:sz w:val="24"/>
          <w:szCs w:val="24"/>
        </w:rPr>
        <w:t>30</w:t>
      </w:r>
      <w:r w:rsidR="009E074B">
        <w:rPr>
          <w:rFonts w:ascii="Arial" w:hAnsi="Arial" w:cs="Arial"/>
          <w:sz w:val="24"/>
          <w:szCs w:val="24"/>
        </w:rPr>
        <w:t>.09</w:t>
      </w:r>
      <w:bookmarkStart w:id="1" w:name="_GoBack"/>
      <w:bookmarkEnd w:id="1"/>
      <w:r w:rsidRPr="00D97CD2">
        <w:rPr>
          <w:rFonts w:ascii="Arial" w:hAnsi="Arial" w:cs="Arial"/>
          <w:sz w:val="24"/>
          <w:szCs w:val="24"/>
        </w:rPr>
        <w:t>.2022 г.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CD2" w:rsidRP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CD2">
        <w:rPr>
          <w:rFonts w:ascii="Arial" w:hAnsi="Arial" w:cs="Arial"/>
          <w:b/>
          <w:sz w:val="32"/>
          <w:szCs w:val="32"/>
        </w:rPr>
        <w:t>АДМИНИСТРАЦИЯ</w:t>
      </w:r>
    </w:p>
    <w:p w:rsidR="00D97CD2" w:rsidRPr="00D97CD2" w:rsidRDefault="00BA6000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ЗАВРАЖНОГО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D97CD2" w:rsidRP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CD2">
        <w:rPr>
          <w:rFonts w:ascii="Arial" w:hAnsi="Arial" w:cs="Arial"/>
          <w:b/>
          <w:sz w:val="32"/>
          <w:szCs w:val="32"/>
        </w:rPr>
        <w:t>КАДЫЙСКОГО МУНИЦИПАЛЬНОГО РАЙОНА</w:t>
      </w:r>
    </w:p>
    <w:p w:rsidR="00D97CD2" w:rsidRP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CD2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D97CD2" w:rsidRP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97CD2" w:rsidRP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CD2">
        <w:rPr>
          <w:rFonts w:ascii="Arial" w:hAnsi="Arial" w:cs="Arial"/>
          <w:b/>
          <w:sz w:val="32"/>
          <w:szCs w:val="32"/>
        </w:rPr>
        <w:t>ПОСТАНОВЛЕНИЕ</w:t>
      </w:r>
    </w:p>
    <w:p w:rsidR="00080E8F" w:rsidRP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</w:rPr>
        <w:t>от «</w:t>
      </w:r>
      <w:r w:rsidR="00301885">
        <w:rPr>
          <w:rFonts w:ascii="Arial" w:hAnsi="Arial" w:cs="Arial"/>
          <w:b/>
          <w:sz w:val="32"/>
          <w:szCs w:val="32"/>
        </w:rPr>
        <w:t>30</w:t>
      </w:r>
      <w:r w:rsidR="00080E8F" w:rsidRPr="00D97CD2">
        <w:rPr>
          <w:rFonts w:ascii="Arial" w:hAnsi="Arial" w:cs="Arial"/>
          <w:b/>
          <w:sz w:val="32"/>
          <w:szCs w:val="32"/>
          <w:lang w:eastAsia="ru-RU"/>
        </w:rPr>
        <w:t>»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080E8F" w:rsidRPr="00D97CD2">
        <w:rPr>
          <w:rFonts w:ascii="Arial" w:hAnsi="Arial" w:cs="Arial"/>
          <w:b/>
          <w:sz w:val="32"/>
          <w:szCs w:val="32"/>
          <w:lang w:eastAsia="ru-RU"/>
        </w:rPr>
        <w:t>сентября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080E8F" w:rsidRPr="00D97CD2">
        <w:rPr>
          <w:rFonts w:ascii="Arial" w:hAnsi="Arial" w:cs="Arial"/>
          <w:b/>
          <w:sz w:val="32"/>
          <w:szCs w:val="32"/>
          <w:lang w:eastAsia="ru-RU"/>
        </w:rPr>
        <w:t>2022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080E8F" w:rsidRPr="00D97CD2">
        <w:rPr>
          <w:rFonts w:ascii="Arial" w:hAnsi="Arial" w:cs="Arial"/>
          <w:b/>
          <w:sz w:val="32"/>
          <w:szCs w:val="32"/>
          <w:lang w:eastAsia="ru-RU"/>
        </w:rPr>
        <w:t>года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080E8F" w:rsidRPr="00D97CD2">
        <w:rPr>
          <w:rFonts w:ascii="Arial" w:hAnsi="Arial" w:cs="Arial"/>
          <w:b/>
          <w:sz w:val="32"/>
          <w:szCs w:val="32"/>
          <w:lang w:eastAsia="ru-RU"/>
        </w:rPr>
        <w:t>№</w:t>
      </w:r>
      <w:r w:rsidR="00301885">
        <w:rPr>
          <w:rFonts w:ascii="Arial" w:hAnsi="Arial" w:cs="Arial"/>
          <w:b/>
          <w:sz w:val="32"/>
          <w:szCs w:val="32"/>
          <w:lang w:eastAsia="ru-RU"/>
        </w:rPr>
        <w:t>34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080E8F" w:rsidRPr="00D97CD2" w:rsidRDefault="00080E8F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97CD2" w:rsidRDefault="00080E8F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CD2">
        <w:rPr>
          <w:rFonts w:ascii="Arial" w:hAnsi="Arial" w:cs="Arial"/>
          <w:b/>
          <w:sz w:val="32"/>
          <w:szCs w:val="32"/>
        </w:rPr>
        <w:t>ОБ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Pr="00D97CD2">
        <w:rPr>
          <w:rFonts w:ascii="Arial" w:hAnsi="Arial" w:cs="Arial"/>
          <w:b/>
          <w:sz w:val="32"/>
          <w:szCs w:val="32"/>
        </w:rPr>
        <w:t>УТВЕРЖДЕНИИ</w:t>
      </w:r>
    </w:p>
    <w:p w:rsidR="00D97CD2" w:rsidRDefault="00CC2373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CD2">
        <w:rPr>
          <w:rFonts w:ascii="Arial" w:hAnsi="Arial" w:cs="Arial"/>
          <w:b/>
          <w:sz w:val="32"/>
          <w:szCs w:val="32"/>
        </w:rPr>
        <w:t>АДМИНИСТРАТИВНОГО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Pr="00D97CD2">
        <w:rPr>
          <w:rFonts w:ascii="Arial" w:hAnsi="Arial" w:cs="Arial"/>
          <w:b/>
          <w:sz w:val="32"/>
          <w:szCs w:val="32"/>
        </w:rPr>
        <w:t>РЕГЛАМЕНТА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</w:p>
    <w:p w:rsidR="00D97CD2" w:rsidRDefault="00080E8F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CD2">
        <w:rPr>
          <w:rFonts w:ascii="Arial" w:hAnsi="Arial" w:cs="Arial"/>
          <w:b/>
          <w:sz w:val="32"/>
          <w:szCs w:val="32"/>
        </w:rPr>
        <w:t>ПРЕДОСТАВЛЕНИЯ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Pr="00D97CD2">
        <w:rPr>
          <w:rFonts w:ascii="Arial" w:hAnsi="Arial" w:cs="Arial"/>
          <w:b/>
          <w:sz w:val="32"/>
          <w:szCs w:val="32"/>
        </w:rPr>
        <w:t>МУНИЦИПАЛЬНОЙ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Pr="00D97CD2">
        <w:rPr>
          <w:rFonts w:ascii="Arial" w:hAnsi="Arial" w:cs="Arial"/>
          <w:b/>
          <w:sz w:val="32"/>
          <w:szCs w:val="32"/>
        </w:rPr>
        <w:t>УСЛУГИ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="001F3C1A" w:rsidRPr="00D97CD2">
        <w:rPr>
          <w:rFonts w:ascii="Arial" w:hAnsi="Arial" w:cs="Arial"/>
          <w:b/>
          <w:sz w:val="32"/>
          <w:szCs w:val="32"/>
        </w:rPr>
        <w:t>АДМИНИСТРАЦИЕЙ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="00BA6000">
        <w:rPr>
          <w:rFonts w:ascii="Arial" w:hAnsi="Arial" w:cs="Arial"/>
          <w:b/>
          <w:sz w:val="32"/>
          <w:szCs w:val="32"/>
        </w:rPr>
        <w:t>ЗАВРАЖНОГО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="001F3C1A" w:rsidRPr="00D97CD2">
        <w:rPr>
          <w:rFonts w:ascii="Arial" w:hAnsi="Arial" w:cs="Arial"/>
          <w:b/>
          <w:sz w:val="32"/>
          <w:szCs w:val="32"/>
        </w:rPr>
        <w:t>СЕЛЬСКОГО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="001F3C1A" w:rsidRPr="00D97CD2">
        <w:rPr>
          <w:rFonts w:ascii="Arial" w:hAnsi="Arial" w:cs="Arial"/>
          <w:b/>
          <w:sz w:val="32"/>
          <w:szCs w:val="32"/>
        </w:rPr>
        <w:t>ПОСЕЛЕНИЯ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="001F3C1A" w:rsidRPr="00D97CD2">
        <w:rPr>
          <w:rFonts w:ascii="Arial" w:hAnsi="Arial" w:cs="Arial"/>
          <w:b/>
          <w:sz w:val="32"/>
          <w:szCs w:val="32"/>
        </w:rPr>
        <w:t>КАДЫЙСКОГО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="001F3C1A" w:rsidRPr="00D97CD2">
        <w:rPr>
          <w:rFonts w:ascii="Arial" w:hAnsi="Arial" w:cs="Arial"/>
          <w:b/>
          <w:sz w:val="32"/>
          <w:szCs w:val="32"/>
        </w:rPr>
        <w:t>МУНИЦИПАЛЬНОГО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="001F3C1A" w:rsidRPr="00D97CD2">
        <w:rPr>
          <w:rFonts w:ascii="Arial" w:hAnsi="Arial" w:cs="Arial"/>
          <w:b/>
          <w:sz w:val="32"/>
          <w:szCs w:val="32"/>
        </w:rPr>
        <w:t>РАЙОНА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="001F3C1A" w:rsidRPr="00D97CD2">
        <w:rPr>
          <w:rFonts w:ascii="Arial" w:hAnsi="Arial" w:cs="Arial"/>
          <w:b/>
          <w:sz w:val="32"/>
          <w:szCs w:val="32"/>
        </w:rPr>
        <w:t>КОСТРОМСКОЙ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="00A93572" w:rsidRPr="00D97CD2">
        <w:rPr>
          <w:rFonts w:ascii="Arial" w:hAnsi="Arial" w:cs="Arial"/>
          <w:b/>
          <w:sz w:val="32"/>
          <w:szCs w:val="32"/>
        </w:rPr>
        <w:t>ОБЛАСТИ</w:t>
      </w:r>
    </w:p>
    <w:p w:rsidR="00D97CD2" w:rsidRDefault="00080E8F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CD2">
        <w:rPr>
          <w:rFonts w:ascii="Arial" w:hAnsi="Arial" w:cs="Arial"/>
          <w:b/>
          <w:sz w:val="32"/>
          <w:szCs w:val="32"/>
        </w:rPr>
        <w:t>«ПРИСВОЕНИЕ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Pr="00D97CD2">
        <w:rPr>
          <w:rFonts w:ascii="Arial" w:hAnsi="Arial" w:cs="Arial"/>
          <w:b/>
          <w:sz w:val="32"/>
          <w:szCs w:val="32"/>
        </w:rPr>
        <w:t>АДРЕСА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Pr="00D97CD2">
        <w:rPr>
          <w:rFonts w:ascii="Arial" w:hAnsi="Arial" w:cs="Arial"/>
          <w:b/>
          <w:sz w:val="32"/>
          <w:szCs w:val="32"/>
        </w:rPr>
        <w:t>ОБЪЕКТУ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Pr="00D97CD2">
        <w:rPr>
          <w:rFonts w:ascii="Arial" w:hAnsi="Arial" w:cs="Arial"/>
          <w:b/>
          <w:sz w:val="32"/>
          <w:szCs w:val="32"/>
        </w:rPr>
        <w:t>АДРЕСАЦИИ,</w:t>
      </w:r>
    </w:p>
    <w:p w:rsidR="00080E8F" w:rsidRPr="00D97CD2" w:rsidRDefault="00080E8F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CD2">
        <w:rPr>
          <w:rFonts w:ascii="Arial" w:hAnsi="Arial" w:cs="Arial"/>
          <w:b/>
          <w:sz w:val="32"/>
          <w:szCs w:val="32"/>
        </w:rPr>
        <w:t>ИЗМЕНЕНИЕ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Pr="00D97CD2">
        <w:rPr>
          <w:rFonts w:ascii="Arial" w:hAnsi="Arial" w:cs="Arial"/>
          <w:b/>
          <w:sz w:val="32"/>
          <w:szCs w:val="32"/>
        </w:rPr>
        <w:t>И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Pr="00D97CD2">
        <w:rPr>
          <w:rFonts w:ascii="Arial" w:hAnsi="Arial" w:cs="Arial"/>
          <w:b/>
          <w:sz w:val="32"/>
          <w:szCs w:val="32"/>
        </w:rPr>
        <w:t>АННУЛИРОВАНИЕ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Pr="00D97CD2">
        <w:rPr>
          <w:rFonts w:ascii="Arial" w:hAnsi="Arial" w:cs="Arial"/>
          <w:b/>
          <w:sz w:val="32"/>
          <w:szCs w:val="32"/>
        </w:rPr>
        <w:t>ТАКОГО</w:t>
      </w:r>
      <w:r w:rsidR="00D97CD2" w:rsidRPr="00D97CD2">
        <w:rPr>
          <w:rFonts w:ascii="Arial" w:hAnsi="Arial" w:cs="Arial"/>
          <w:b/>
          <w:sz w:val="32"/>
          <w:szCs w:val="32"/>
        </w:rPr>
        <w:t xml:space="preserve"> </w:t>
      </w:r>
      <w:r w:rsidRPr="00D97CD2">
        <w:rPr>
          <w:rFonts w:ascii="Arial" w:hAnsi="Arial" w:cs="Arial"/>
          <w:b/>
          <w:sz w:val="32"/>
          <w:szCs w:val="32"/>
        </w:rPr>
        <w:t>АДРЕСА</w:t>
      </w:r>
    </w:p>
    <w:p w:rsidR="00E34388" w:rsidRPr="00D97CD2" w:rsidRDefault="00E34388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E8F" w:rsidRPr="00D97CD2" w:rsidRDefault="00B76A61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CD2">
        <w:rPr>
          <w:rFonts w:ascii="Arial" w:hAnsi="Arial" w:cs="Arial"/>
          <w:sz w:val="24"/>
          <w:szCs w:val="24"/>
        </w:rPr>
        <w:t>В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целях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реализации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положений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закона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от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27.07.2010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г.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№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210-ФЗ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"Об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организации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и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муниципальных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услуг",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в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с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Федеральным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законом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от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06.10.2003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г.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№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131-ФЗ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"Об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общих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принципах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организации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местного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в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Российской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Федерации",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руководствуясь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Уставом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муниципального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образования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000">
        <w:rPr>
          <w:rFonts w:ascii="Arial" w:hAnsi="Arial" w:cs="Arial"/>
          <w:sz w:val="24"/>
          <w:szCs w:val="24"/>
        </w:rPr>
        <w:t>Завражное</w:t>
      </w:r>
      <w:proofErr w:type="spellEnd"/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сельское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поселение,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администрация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000">
        <w:rPr>
          <w:rFonts w:ascii="Arial" w:hAnsi="Arial" w:cs="Arial"/>
          <w:sz w:val="24"/>
          <w:szCs w:val="24"/>
        </w:rPr>
        <w:t>Завражного</w:t>
      </w:r>
      <w:proofErr w:type="spellEnd"/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сельского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поселения,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постановляет:</w:t>
      </w:r>
    </w:p>
    <w:p w:rsidR="00080E8F" w:rsidRPr="00D97CD2" w:rsidRDefault="00080E8F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CD2">
        <w:rPr>
          <w:rFonts w:ascii="Arial" w:hAnsi="Arial" w:cs="Arial"/>
          <w:sz w:val="24"/>
          <w:szCs w:val="24"/>
        </w:rPr>
        <w:t>1.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Утвердить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административный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регламент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услуги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="001F3C1A" w:rsidRPr="00D97CD2">
        <w:rPr>
          <w:rFonts w:ascii="Arial" w:hAnsi="Arial" w:cs="Arial"/>
          <w:sz w:val="24"/>
          <w:szCs w:val="24"/>
        </w:rPr>
        <w:t>администрацией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000">
        <w:rPr>
          <w:rFonts w:ascii="Arial" w:hAnsi="Arial" w:cs="Arial"/>
          <w:sz w:val="24"/>
          <w:szCs w:val="24"/>
        </w:rPr>
        <w:t>Завражного</w:t>
      </w:r>
      <w:proofErr w:type="spellEnd"/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="001F3C1A" w:rsidRPr="00D97CD2">
        <w:rPr>
          <w:rFonts w:ascii="Arial" w:hAnsi="Arial" w:cs="Arial"/>
          <w:sz w:val="24"/>
          <w:szCs w:val="24"/>
        </w:rPr>
        <w:t>сельского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="001F3C1A" w:rsidRPr="00D97CD2">
        <w:rPr>
          <w:rFonts w:ascii="Arial" w:hAnsi="Arial" w:cs="Arial"/>
          <w:sz w:val="24"/>
          <w:szCs w:val="24"/>
        </w:rPr>
        <w:t>поселения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C1A" w:rsidRPr="00D97CD2">
        <w:rPr>
          <w:rFonts w:ascii="Arial" w:hAnsi="Arial" w:cs="Arial"/>
          <w:sz w:val="24"/>
          <w:szCs w:val="24"/>
        </w:rPr>
        <w:t>Кадыйского</w:t>
      </w:r>
      <w:proofErr w:type="spellEnd"/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="001F3C1A" w:rsidRPr="00D97CD2">
        <w:rPr>
          <w:rFonts w:ascii="Arial" w:hAnsi="Arial" w:cs="Arial"/>
          <w:sz w:val="24"/>
          <w:szCs w:val="24"/>
        </w:rPr>
        <w:t>муниципального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="001F3C1A" w:rsidRPr="00D97CD2">
        <w:rPr>
          <w:rFonts w:ascii="Arial" w:hAnsi="Arial" w:cs="Arial"/>
          <w:sz w:val="24"/>
          <w:szCs w:val="24"/>
        </w:rPr>
        <w:t>района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="001F3C1A" w:rsidRPr="00D97CD2">
        <w:rPr>
          <w:rFonts w:ascii="Arial" w:hAnsi="Arial" w:cs="Arial"/>
          <w:sz w:val="24"/>
          <w:szCs w:val="24"/>
        </w:rPr>
        <w:t>Костромской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="001F3C1A" w:rsidRPr="00D97CD2">
        <w:rPr>
          <w:rFonts w:ascii="Arial" w:hAnsi="Arial" w:cs="Arial"/>
          <w:sz w:val="24"/>
          <w:szCs w:val="24"/>
        </w:rPr>
        <w:t>области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«Присвоение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адреса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объекту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адресации,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изменение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и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аннулирование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такого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адреса»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(прилагается).</w:t>
      </w:r>
    </w:p>
    <w:p w:rsidR="00080E8F" w:rsidRPr="00D97CD2" w:rsidRDefault="00B76A61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CD2">
        <w:rPr>
          <w:rFonts w:ascii="Arial" w:hAnsi="Arial" w:cs="Arial"/>
          <w:sz w:val="24"/>
          <w:szCs w:val="24"/>
        </w:rPr>
        <w:t>2.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Признать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утратившим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силу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постановление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администрации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000">
        <w:rPr>
          <w:rFonts w:ascii="Arial" w:hAnsi="Arial" w:cs="Arial"/>
          <w:sz w:val="24"/>
          <w:szCs w:val="24"/>
        </w:rPr>
        <w:t>Завражного</w:t>
      </w:r>
      <w:proofErr w:type="spellEnd"/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сельского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поселения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</w:rPr>
        <w:t>Кадыйского</w:t>
      </w:r>
      <w:proofErr w:type="spellEnd"/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муниципального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района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Костромской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области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от</w:t>
      </w:r>
      <w:r w:rsidR="00301885">
        <w:rPr>
          <w:rFonts w:ascii="Arial" w:hAnsi="Arial" w:cs="Arial"/>
          <w:sz w:val="24"/>
          <w:szCs w:val="24"/>
        </w:rPr>
        <w:t xml:space="preserve"> 30.06</w:t>
      </w:r>
      <w:r w:rsidRPr="009E074B">
        <w:rPr>
          <w:rFonts w:ascii="Arial" w:hAnsi="Arial" w:cs="Arial"/>
          <w:sz w:val="24"/>
          <w:szCs w:val="24"/>
        </w:rPr>
        <w:t>.2021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Pr="009E074B">
        <w:rPr>
          <w:rFonts w:ascii="Arial" w:hAnsi="Arial" w:cs="Arial"/>
          <w:sz w:val="24"/>
          <w:szCs w:val="24"/>
        </w:rPr>
        <w:t>г.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Pr="009E074B">
        <w:rPr>
          <w:rFonts w:ascii="Arial" w:hAnsi="Arial" w:cs="Arial"/>
          <w:sz w:val="24"/>
          <w:szCs w:val="24"/>
        </w:rPr>
        <w:t>№</w:t>
      </w:r>
      <w:r w:rsidR="00301885" w:rsidRPr="009E074B">
        <w:rPr>
          <w:rFonts w:ascii="Arial" w:hAnsi="Arial" w:cs="Arial"/>
          <w:sz w:val="24"/>
          <w:szCs w:val="24"/>
        </w:rPr>
        <w:t>28</w:t>
      </w:r>
      <w:r w:rsidR="00D97CD2" w:rsidRPr="009E074B">
        <w:rPr>
          <w:rFonts w:ascii="Arial" w:hAnsi="Arial" w:cs="Arial"/>
          <w:sz w:val="24"/>
          <w:szCs w:val="24"/>
        </w:rPr>
        <w:t xml:space="preserve">  </w:t>
      </w:r>
      <w:r w:rsidR="001F3C1A" w:rsidRPr="009E074B">
        <w:rPr>
          <w:rFonts w:ascii="Arial" w:hAnsi="Arial" w:cs="Arial"/>
          <w:sz w:val="24"/>
          <w:szCs w:val="24"/>
        </w:rPr>
        <w:t>«Об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утверждении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административного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регламента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предоставления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администрацией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000" w:rsidRPr="009E074B">
        <w:rPr>
          <w:rFonts w:ascii="Arial" w:hAnsi="Arial" w:cs="Arial"/>
          <w:sz w:val="24"/>
          <w:szCs w:val="24"/>
        </w:rPr>
        <w:t>Завражного</w:t>
      </w:r>
      <w:proofErr w:type="spellEnd"/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сельского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поселения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C1A" w:rsidRPr="009E074B">
        <w:rPr>
          <w:rFonts w:ascii="Arial" w:hAnsi="Arial" w:cs="Arial"/>
          <w:sz w:val="24"/>
          <w:szCs w:val="24"/>
        </w:rPr>
        <w:t>Кадыйского</w:t>
      </w:r>
      <w:proofErr w:type="spellEnd"/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муниципального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района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Костромской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области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муниципальной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услуги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присвоению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адресов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объектам</w:t>
      </w:r>
      <w:r w:rsidR="00D97CD2" w:rsidRPr="009E074B">
        <w:rPr>
          <w:rFonts w:ascii="Arial" w:hAnsi="Arial" w:cs="Arial"/>
          <w:sz w:val="24"/>
          <w:szCs w:val="24"/>
        </w:rPr>
        <w:t xml:space="preserve"> </w:t>
      </w:r>
      <w:r w:rsidR="001F3C1A" w:rsidRPr="009E074B">
        <w:rPr>
          <w:rFonts w:ascii="Arial" w:hAnsi="Arial" w:cs="Arial"/>
          <w:sz w:val="24"/>
          <w:szCs w:val="24"/>
        </w:rPr>
        <w:t>адресации».</w:t>
      </w:r>
    </w:p>
    <w:p w:rsidR="001F3C1A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CD2">
        <w:rPr>
          <w:rFonts w:ascii="Arial" w:hAnsi="Arial" w:cs="Arial"/>
          <w:sz w:val="24"/>
          <w:szCs w:val="24"/>
        </w:rPr>
        <w:t>3.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Опубликовать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настоящее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постановление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в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информационном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бюллетене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«</w:t>
      </w:r>
      <w:r w:rsidR="00BA6000">
        <w:rPr>
          <w:rFonts w:ascii="Arial" w:hAnsi="Arial" w:cs="Arial"/>
          <w:sz w:val="24"/>
          <w:szCs w:val="24"/>
        </w:rPr>
        <w:t>Вести Завражья</w:t>
      </w:r>
      <w:r w:rsidRPr="00D97CD2">
        <w:rPr>
          <w:rFonts w:ascii="Arial" w:hAnsi="Arial" w:cs="Arial"/>
          <w:sz w:val="24"/>
          <w:szCs w:val="24"/>
        </w:rPr>
        <w:t>»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и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на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официальном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сайте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администрации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000">
        <w:rPr>
          <w:rFonts w:ascii="Arial" w:hAnsi="Arial" w:cs="Arial"/>
          <w:sz w:val="24"/>
          <w:szCs w:val="24"/>
        </w:rPr>
        <w:t>Завражного</w:t>
      </w:r>
      <w:proofErr w:type="spellEnd"/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сельского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поселения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</w:rPr>
        <w:t>Кадыйского</w:t>
      </w:r>
      <w:proofErr w:type="spellEnd"/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муниципального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района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Костромской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области.</w:t>
      </w:r>
    </w:p>
    <w:p w:rsidR="001F3C1A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CD2">
        <w:rPr>
          <w:rFonts w:ascii="Arial" w:hAnsi="Arial" w:cs="Arial"/>
          <w:sz w:val="24"/>
          <w:szCs w:val="24"/>
        </w:rPr>
        <w:t>4.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Настоящее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постановление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вступает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в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силу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со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дня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его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официального</w:t>
      </w:r>
      <w:r w:rsidR="00D97CD2" w:rsidRPr="00D97CD2">
        <w:rPr>
          <w:rFonts w:ascii="Arial" w:hAnsi="Arial" w:cs="Arial"/>
          <w:sz w:val="24"/>
          <w:szCs w:val="24"/>
        </w:rPr>
        <w:t xml:space="preserve"> </w:t>
      </w:r>
      <w:r w:rsidRPr="00D97CD2">
        <w:rPr>
          <w:rFonts w:ascii="Arial" w:hAnsi="Arial" w:cs="Arial"/>
          <w:sz w:val="24"/>
          <w:szCs w:val="24"/>
        </w:rPr>
        <w:t>опубликования.</w:t>
      </w:r>
    </w:p>
    <w:p w:rsidR="001F3C1A" w:rsidRPr="009E074B" w:rsidRDefault="001F3C1A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80E8F" w:rsidRPr="00D97CD2" w:rsidRDefault="00080E8F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80E8F" w:rsidRPr="00D97CD2" w:rsidRDefault="00080E8F" w:rsidP="00BA60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Глава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A6000">
        <w:rPr>
          <w:rFonts w:ascii="Arial" w:hAnsi="Arial" w:cs="Arial"/>
          <w:sz w:val="24"/>
          <w:szCs w:val="24"/>
        </w:rPr>
        <w:t>Завражного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сельского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поселения</w:t>
      </w:r>
    </w:p>
    <w:p w:rsidR="00080E8F" w:rsidRPr="00D97CD2" w:rsidRDefault="00080E8F" w:rsidP="00BA60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Кадыйского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района</w:t>
      </w:r>
    </w:p>
    <w:p w:rsidR="00080E8F" w:rsidRPr="00D97CD2" w:rsidRDefault="00080E8F" w:rsidP="00BA60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Костромской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обла</w:t>
      </w:r>
      <w:r w:rsidR="00BA6000">
        <w:rPr>
          <w:rFonts w:ascii="Arial" w:hAnsi="Arial" w:cs="Arial"/>
          <w:sz w:val="24"/>
          <w:szCs w:val="24"/>
          <w:lang w:eastAsia="ru-RU"/>
        </w:rPr>
        <w:t>сти:                                                                                И.А.Панина</w:t>
      </w:r>
    </w:p>
    <w:p w:rsidR="00080E8F" w:rsidRPr="00D97CD2" w:rsidRDefault="00080E8F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F3C1A" w:rsidRPr="00D97CD2" w:rsidRDefault="001F3C1A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F3C1A" w:rsidRPr="00D97CD2" w:rsidRDefault="001F3C1A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80E8F" w:rsidRPr="00D97CD2" w:rsidRDefault="00080E8F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8B5023" w:rsidRPr="00D97CD2" w:rsidRDefault="008B5023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постановлению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администрации</w:t>
      </w:r>
    </w:p>
    <w:p w:rsidR="008B5023" w:rsidRPr="00D97CD2" w:rsidRDefault="00BA6000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</w:rPr>
        <w:t>Завражного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5023" w:rsidRPr="00D97CD2">
        <w:rPr>
          <w:rFonts w:ascii="Arial" w:hAnsi="Arial" w:cs="Arial"/>
          <w:sz w:val="24"/>
          <w:szCs w:val="24"/>
          <w:lang w:eastAsia="ru-RU"/>
        </w:rPr>
        <w:t>сельского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5023" w:rsidRPr="00D97CD2">
        <w:rPr>
          <w:rFonts w:ascii="Arial" w:hAnsi="Arial" w:cs="Arial"/>
          <w:sz w:val="24"/>
          <w:szCs w:val="24"/>
          <w:lang w:eastAsia="ru-RU"/>
        </w:rPr>
        <w:t>поселения</w:t>
      </w:r>
    </w:p>
    <w:p w:rsidR="008B5023" w:rsidRPr="00D97CD2" w:rsidRDefault="0004727E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8B5023" w:rsidRPr="00D97CD2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2616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301885">
        <w:rPr>
          <w:rFonts w:ascii="Arial" w:hAnsi="Arial" w:cs="Arial"/>
          <w:sz w:val="24"/>
          <w:szCs w:val="24"/>
          <w:lang w:eastAsia="ru-RU"/>
        </w:rPr>
        <w:t>30.09.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2022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года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5023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01885">
        <w:rPr>
          <w:rFonts w:ascii="Arial" w:hAnsi="Arial" w:cs="Arial"/>
          <w:sz w:val="24"/>
          <w:szCs w:val="24"/>
          <w:lang w:eastAsia="ru-RU"/>
        </w:rPr>
        <w:t>34</w:t>
      </w:r>
    </w:p>
    <w:p w:rsidR="008B5023" w:rsidRPr="00D97CD2" w:rsidRDefault="008B5023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CD2" w:rsidRDefault="001F3C1A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АДМИНИСТРАТИВНЫЙ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РЕГЛАМЕНТ</w:t>
      </w:r>
    </w:p>
    <w:p w:rsidR="00D97CD2" w:rsidRDefault="001F3C1A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ПРЕДОСТАВЛЕНИЯ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МУНИЦИПАЛЬНОЙ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УСЛУГИ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АДМИНИСТРАЦИЕЙ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BA6000">
        <w:rPr>
          <w:rFonts w:ascii="Arial" w:hAnsi="Arial" w:cs="Arial"/>
          <w:b/>
          <w:sz w:val="32"/>
          <w:szCs w:val="32"/>
        </w:rPr>
        <w:t>ЗАВРАЖНОГО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СЕЛЬСКОГО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ПОСЕЛЕНИЯ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КАДЫЙСКОГО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МУНИЦИПАЛЬНОГО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РАЙОНА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КОСТРОМСКОЙ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ОБЛАСТИ</w:t>
      </w:r>
    </w:p>
    <w:p w:rsidR="00D97CD2" w:rsidRDefault="001F3C1A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"ПРИСВОЕНИЕ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АДРЕСА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ОБЪЕКТУ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АДРЕСАЦИИ,</w:t>
      </w:r>
    </w:p>
    <w:p w:rsidR="00A03886" w:rsidRPr="00D97CD2" w:rsidRDefault="001F3C1A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ИЗМЕНЕНИЕ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И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АННУЛИРОВАНИЕ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ТАКОГО</w:t>
      </w:r>
      <w:r w:rsidR="00D97CD2" w:rsidRPr="00D97CD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97CD2">
        <w:rPr>
          <w:rFonts w:ascii="Arial" w:hAnsi="Arial" w:cs="Arial"/>
          <w:b/>
          <w:sz w:val="32"/>
          <w:szCs w:val="32"/>
          <w:lang w:eastAsia="ru-RU"/>
        </w:rPr>
        <w:t>АДРЕСА"</w:t>
      </w:r>
    </w:p>
    <w:p w:rsidR="007A72CC" w:rsidRPr="00D97CD2" w:rsidRDefault="007A72CC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I.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положения</w:t>
      </w:r>
    </w:p>
    <w:p w:rsidR="00CC2373" w:rsidRPr="00D97CD2" w:rsidRDefault="00CC2373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Предмет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регулирования</w:t>
      </w:r>
    </w:p>
    <w:p w:rsidR="00CC2373" w:rsidRPr="00D97CD2" w:rsidRDefault="00CC2373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1.1.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Настоящий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Типовой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"Присвоение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разработан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целях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повышения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доступности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определяет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стандарт,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последовательность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(административных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процедур)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полномочий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"Присвоение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</w:t>
      </w:r>
      <w:r w:rsidR="00C6183F" w:rsidRPr="00D97CD2">
        <w:rPr>
          <w:rFonts w:ascii="Arial" w:hAnsi="Arial" w:cs="Arial"/>
          <w:sz w:val="24"/>
          <w:szCs w:val="24"/>
          <w:lang w:eastAsia="ru-RU"/>
        </w:rPr>
        <w:t>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183F" w:rsidRPr="00D97CD2">
        <w:rPr>
          <w:rFonts w:ascii="Arial" w:hAnsi="Arial" w:cs="Arial"/>
          <w:sz w:val="24"/>
          <w:szCs w:val="24"/>
          <w:lang w:eastAsia="ru-RU"/>
        </w:rPr>
        <w:t>адреса"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183F"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183F"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183F" w:rsidRPr="00D97CD2">
        <w:rPr>
          <w:rFonts w:ascii="Arial" w:hAnsi="Arial" w:cs="Arial"/>
          <w:sz w:val="24"/>
          <w:szCs w:val="24"/>
          <w:lang w:eastAsia="ru-RU"/>
        </w:rPr>
        <w:t>Услуга)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183F" w:rsidRPr="00D97CD2">
        <w:rPr>
          <w:rFonts w:ascii="Arial" w:hAnsi="Arial" w:cs="Arial"/>
          <w:sz w:val="24"/>
          <w:szCs w:val="24"/>
          <w:lang w:eastAsia="ru-RU"/>
        </w:rPr>
        <w:t>администрацией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50379">
        <w:rPr>
          <w:rFonts w:ascii="Arial" w:hAnsi="Arial" w:cs="Arial"/>
          <w:sz w:val="24"/>
          <w:szCs w:val="24"/>
        </w:rPr>
        <w:t>Завражного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183F" w:rsidRPr="00D97CD2">
        <w:rPr>
          <w:rFonts w:ascii="Arial" w:hAnsi="Arial" w:cs="Arial"/>
          <w:sz w:val="24"/>
          <w:szCs w:val="24"/>
          <w:lang w:eastAsia="ru-RU"/>
        </w:rPr>
        <w:t>сельского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183F" w:rsidRPr="00D97CD2">
        <w:rPr>
          <w:rFonts w:ascii="Arial" w:hAnsi="Arial" w:cs="Arial"/>
          <w:sz w:val="24"/>
          <w:szCs w:val="24"/>
          <w:lang w:eastAsia="ru-RU"/>
        </w:rPr>
        <w:t>поселения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1F3C1A" w:rsidRPr="00D97CD2">
        <w:rPr>
          <w:rFonts w:ascii="Arial" w:hAnsi="Arial" w:cs="Arial"/>
          <w:sz w:val="24"/>
          <w:szCs w:val="24"/>
          <w:lang w:eastAsia="ru-RU"/>
        </w:rPr>
        <w:t>Кадыйского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F3C1A" w:rsidRPr="00D97CD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F3C1A" w:rsidRPr="00D97CD2">
        <w:rPr>
          <w:rFonts w:ascii="Arial" w:hAnsi="Arial" w:cs="Arial"/>
          <w:sz w:val="24"/>
          <w:szCs w:val="24"/>
          <w:lang w:eastAsia="ru-RU"/>
        </w:rPr>
        <w:t>района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F3C1A" w:rsidRPr="00D97CD2">
        <w:rPr>
          <w:rFonts w:ascii="Arial" w:hAnsi="Arial" w:cs="Arial"/>
          <w:sz w:val="24"/>
          <w:szCs w:val="24"/>
          <w:lang w:eastAsia="ru-RU"/>
        </w:rPr>
        <w:t>Костромской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F3C1A" w:rsidRPr="00D97CD2">
        <w:rPr>
          <w:rFonts w:ascii="Arial" w:hAnsi="Arial" w:cs="Arial"/>
          <w:sz w:val="24"/>
          <w:szCs w:val="24"/>
          <w:lang w:eastAsia="ru-RU"/>
        </w:rPr>
        <w:t>области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(далее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Уполномоченные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органы).</w:t>
      </w:r>
      <w:proofErr w:type="gramEnd"/>
    </w:p>
    <w:p w:rsidR="00CC2373" w:rsidRPr="00D97CD2" w:rsidRDefault="00CC2373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Круг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Заявителей</w:t>
      </w:r>
    </w:p>
    <w:p w:rsidR="00CC2373" w:rsidRPr="00D97CD2" w:rsidRDefault="00CC2373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1.2.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определенные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пунктами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27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29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19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ноября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2014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1221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соответственно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Заявитель):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собственники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обладающие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одним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следующих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вещных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хозяйственного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ведения;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оперативного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управления;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пожизненно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наследуемого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владения;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постоянного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(бессрочного)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пользования;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3)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действующие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силу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полномочий,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оформленной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доверенности;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4)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собственников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многоквартирном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доме,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подачу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собрания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собственников;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5)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членов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садоводческого,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огороднического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дачного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некоммерческого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объединения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граждан,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подачу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собрания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членов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некоммерческого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объединения;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6)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инженер,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выполняющий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предусмотренного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статьей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35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статьей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42.3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июля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2007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221-ФЗ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деятельности",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комплексные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отношении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соответствующего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являющегося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адресации.</w:t>
      </w:r>
    </w:p>
    <w:p w:rsidR="00CC2373" w:rsidRPr="00D97CD2" w:rsidRDefault="00CC2373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Требования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CC2373" w:rsidRPr="00D97CD2" w:rsidRDefault="00CC2373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1.3.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непосредственно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3)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письменно,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почты,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факсимильной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связи;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4)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открытой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доступной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сети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"Интернет"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(https://fias.nalog.ru/)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ФИАС);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"Единый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(функций)"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(https://www.gosuslugi.ru/)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региональных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(функций)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региональный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официальном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сайте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сети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"Интерне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т"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Официальные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сайты)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3DC1" w:rsidRPr="00D97CD2">
        <w:rPr>
          <w:rFonts w:ascii="Arial" w:hAnsi="Arial" w:cs="Arial"/>
          <w:sz w:val="24"/>
          <w:szCs w:val="24"/>
          <w:lang w:eastAsia="ru-RU"/>
        </w:rPr>
        <w:t>(</w:t>
      </w:r>
      <w:r w:rsidR="00CC2373" w:rsidRPr="00D97CD2">
        <w:rPr>
          <w:rFonts w:ascii="Arial" w:hAnsi="Arial" w:cs="Arial"/>
          <w:sz w:val="24"/>
          <w:szCs w:val="24"/>
          <w:lang w:val="en-US" w:eastAsia="ru-RU"/>
        </w:rPr>
        <w:t>www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CC2373" w:rsidRPr="00D97CD2">
        <w:rPr>
          <w:rFonts w:ascii="Arial" w:hAnsi="Arial" w:cs="Arial"/>
          <w:sz w:val="24"/>
          <w:szCs w:val="24"/>
          <w:lang w:val="en-US" w:eastAsia="ru-RU"/>
        </w:rPr>
        <w:t>stolp</w:t>
      </w:r>
      <w:proofErr w:type="spellEnd"/>
      <w:r w:rsidR="00CC2373" w:rsidRPr="00D97CD2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="00CC2373" w:rsidRPr="00D97CD2">
        <w:rPr>
          <w:rFonts w:ascii="Arial" w:hAnsi="Arial" w:cs="Arial"/>
          <w:sz w:val="24"/>
          <w:szCs w:val="24"/>
          <w:lang w:val="en-US" w:eastAsia="ru-RU"/>
        </w:rPr>
        <w:t>adm</w:t>
      </w:r>
      <w:proofErr w:type="spellEnd"/>
      <w:r w:rsidR="00CC2373" w:rsidRPr="00D97CD2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CC2373" w:rsidRPr="00D97CD2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="008D3DC1" w:rsidRPr="00D97CD2">
        <w:rPr>
          <w:rFonts w:ascii="Arial" w:hAnsi="Arial" w:cs="Arial"/>
          <w:sz w:val="24"/>
          <w:szCs w:val="24"/>
          <w:lang w:eastAsia="ru-RU"/>
        </w:rPr>
        <w:t>)</w:t>
      </w:r>
      <w:r w:rsidRPr="00D97CD2">
        <w:rPr>
          <w:rFonts w:ascii="Arial" w:hAnsi="Arial" w:cs="Arial"/>
          <w:sz w:val="24"/>
          <w:szCs w:val="24"/>
          <w:lang w:eastAsia="ru-RU"/>
        </w:rPr>
        <w:t>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5)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стендах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1.4.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вопросам,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касающимся: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способов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подачи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справочной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(структурных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подразделений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ходе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вопросам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обязательными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(включая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документах,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досудебного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(внесудебного)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обжалования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(бездействия)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работников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принимаемых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решений.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Получение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вопросам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обязательными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бесплатно.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1.5.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(лично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телефону)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работник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консультирование,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подробно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вежливой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(корректной)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информирует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обратившихся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интересующим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вопросам.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Ответ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звонок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должен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начинаться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наименовании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(номере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позвонил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Заявитель,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фамилии,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имени,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отчества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(последнее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специалиста,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принявшего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звонок.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Если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может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самостоятельно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ответ,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звонок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должен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переадресован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(переведен)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другое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обратившемуся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должен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сообщен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можно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будет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получить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необходимую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позднее.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Если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подготовка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требует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продолжительного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времени,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работник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может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предложить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изложить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письменной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Должностное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вправе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информирование,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выходящее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рамки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стандартных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процедур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условий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влияющее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прямо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косвенно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принимаемое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Продолжительность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превышать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10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минут.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Информирование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графиком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граждан.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1.6.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письменному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ответственное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подробно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письменной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разъясняет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гражданину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едения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вопросам,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указанным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5" w:anchor="13" w:history="1">
        <w:r w:rsidR="00CC2373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пункте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1.3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деральным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законом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2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мая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2006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59-ФЗ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граждан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Федерации".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1.7.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размещаются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предусмотренные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Положением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"Федеральный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(функций)",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24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октября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2011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373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861.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Доступ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без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выполнения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каких-либо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без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программного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установка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технические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средства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требует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заключения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лицензионного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соглашения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правообладателем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программного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предусматривающего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взимание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платы,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регистрацию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авторизацию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персональных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данных.</w:t>
      </w:r>
      <w:proofErr w:type="gramEnd"/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1.8.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Официальных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сайтах,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стендах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обязательными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размещается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следующая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справочная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информация: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нахождения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график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структурных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подразделений,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ответственных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центров;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справочные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структурных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подразделений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ответственных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автоинформатора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наличии);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Официальных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сайтов,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почты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обратной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связи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сети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"Интернет".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1.9.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залах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ожидания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размещаются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регулирующие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копия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ральным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законом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27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июля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2010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210-ФЗ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ознакомления.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1.10.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Размещение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стендах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соглашением,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заключенным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между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требованиями,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установленными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27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сентября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2011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797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взаимодействии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между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исполнительной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власти,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внебюджетных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фондов,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органами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власти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субъектов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самоуправления",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информированию,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Регламентом.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1.11.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ходе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может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ебований,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пунктом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39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формате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автоматических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статусов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кабинете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соответствующем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структурном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подразделении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почты.</w:t>
      </w:r>
    </w:p>
    <w:p w:rsidR="00B8476B" w:rsidRPr="00D97CD2" w:rsidRDefault="00B8476B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II.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Стандарт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B8476B" w:rsidRPr="00D97CD2" w:rsidRDefault="00B8476B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B8476B" w:rsidRPr="00D97CD2" w:rsidRDefault="00B8476B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2.1.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"Присвоение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адреса".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власти,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(организации),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предоставляющего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муниципальную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услугу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2.2.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3D70EF">
        <w:rPr>
          <w:rFonts w:ascii="Arial" w:hAnsi="Arial" w:cs="Arial"/>
          <w:sz w:val="24"/>
          <w:szCs w:val="24"/>
        </w:rPr>
        <w:t>Завражного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сельского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поселения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8476B" w:rsidRPr="00D97CD2">
        <w:rPr>
          <w:rFonts w:ascii="Arial" w:hAnsi="Arial" w:cs="Arial"/>
          <w:sz w:val="24"/>
          <w:szCs w:val="24"/>
          <w:lang w:eastAsia="ru-RU"/>
        </w:rPr>
        <w:t>Кадыйского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района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Костромской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области.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2.3.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взаимодействует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D97CD2">
        <w:rPr>
          <w:rFonts w:ascii="Arial" w:hAnsi="Arial" w:cs="Arial"/>
          <w:sz w:val="24"/>
          <w:szCs w:val="24"/>
          <w:lang w:eastAsia="ru-RU"/>
        </w:rPr>
        <w:t>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оператором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Оператор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ФИАС);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исполнительной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власти,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содержащихся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Едином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действующим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подведомственным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бюджетным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учреждением;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власти,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организациями,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распоряжении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находятся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копии,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содержащиеся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них),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пункт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34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принимают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участие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структурные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подразделения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(многофункциональные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соответствующего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соглашения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взаимодействии).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взаимодействует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налоговой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службой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вопросу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выписки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Единого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юридических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Единого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индивидуальных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предпринимателей.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2.4.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запрещается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согласований,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связанных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исключением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включенных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перечень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обязательными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Услуги.</w:t>
      </w:r>
    </w:p>
    <w:p w:rsidR="00B8476B" w:rsidRPr="00D97CD2" w:rsidRDefault="00B8476B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Описание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B8476B" w:rsidRPr="00D97CD2" w:rsidRDefault="00B8476B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2.5.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выдача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(направление)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выдача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(направление)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(допускается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объединение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выдача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(направление)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2.5.1.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принимается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составу,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пунктом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22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Рекомендуемый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образец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8476B" w:rsidRPr="00D97CD2">
        <w:rPr>
          <w:rFonts w:ascii="Arial" w:hAnsi="Arial" w:cs="Arial"/>
          <w:sz w:val="24"/>
          <w:szCs w:val="24"/>
          <w:lang w:eastAsia="ru-RU"/>
        </w:rPr>
        <w:t>справочно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приведен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6" w:anchor="1600" w:history="1">
        <w:r w:rsidR="00B8476B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Приложении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B8476B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№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Регламенту.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2.5.2.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принимается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составу,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пунктом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23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Рекомендуемый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образец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8476B" w:rsidRPr="00D97CD2">
        <w:rPr>
          <w:rFonts w:ascii="Arial" w:hAnsi="Arial" w:cs="Arial"/>
          <w:sz w:val="24"/>
          <w:szCs w:val="24"/>
          <w:lang w:eastAsia="ru-RU"/>
        </w:rPr>
        <w:t>справочно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приведен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7" w:anchor="1700" w:history="1">
        <w:r w:rsidR="00B8476B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Приложении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B8476B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№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Регламенту.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Окончательным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внесение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подтвержденных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соответствующей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выпиской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оформляемой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согласно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приложению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приказу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Министерства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финансов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14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сентября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2020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193н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способах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содержащихся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власти,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физическим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юридическим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доступа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системе".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2.5.3.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принимается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ме,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установленной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приложением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приказу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Министерства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финансов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11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декабря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2014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146н.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Справочно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данного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приведена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Приложении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приводится).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может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приниматься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подписанного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усиленной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квалифицированной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подписью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системы.</w:t>
      </w:r>
    </w:p>
    <w:p w:rsidR="00B8476B" w:rsidRPr="00D97CD2" w:rsidRDefault="00B8476B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Срок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выдачи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(направления)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являющихся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B8476B" w:rsidRPr="00D97CD2" w:rsidRDefault="00B8476B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2.6.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Срок,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отведенный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внесения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соответствующих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сный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реестр,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установлен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пунктом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37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должен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превышать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10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рабочих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дней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дня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поступления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Услуги.</w:t>
      </w:r>
      <w:proofErr w:type="gramEnd"/>
    </w:p>
    <w:p w:rsidR="00B8476B" w:rsidRPr="00D97CD2" w:rsidRDefault="00B8476B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Нормативные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регулирующие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B8476B" w:rsidRPr="00D97CD2" w:rsidRDefault="00B8476B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2.7.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D97CD2">
        <w:rPr>
          <w:rFonts w:ascii="Arial" w:hAnsi="Arial" w:cs="Arial"/>
          <w:sz w:val="24"/>
          <w:szCs w:val="24"/>
          <w:lang w:eastAsia="ru-RU"/>
        </w:rPr>
        <w:t>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Земельным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кодексом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Градостроительным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кодексом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ральным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законом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июля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2007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221-ФЗ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недвижимости";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ральным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законом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27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июля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2010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210-ФЗ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услуг";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законом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28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декабря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2013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443-ФЗ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внесении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принципах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Федерации";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законом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27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июля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2006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149-ФЗ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технологиях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защите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информации";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ральным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законом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27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июля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2006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152-ФЗ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персональных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данных";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законом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апреля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2011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63-ФЗ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подписи";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19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ноября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2014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1221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адресов";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22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мая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2015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76B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492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составе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адресах,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размещаемых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межведомственного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взаимодействия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ведении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внесении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признании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утратившими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силу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Федерации";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30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сентября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2004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506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Положения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налоговой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службе";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16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мая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2011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373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разработке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функций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услуг";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29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апреля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2014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384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определении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исполнительной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власти,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нормативно-правовое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регулирование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области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отношений,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возникающих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связи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ведением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эксплуатацией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содержащихся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адресах,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оператора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системы";</w:t>
      </w:r>
      <w:proofErr w:type="gramEnd"/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приказом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Министерства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финансов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11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декабря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2014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146н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адреса";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приказом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Министерства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финансов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5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ноября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2015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171н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Перечня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планировочной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структуры,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улично-дорожной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сети,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типов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зданий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(сооружений),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используемых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реквизитов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сокращенного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наименования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адресообразующих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элементов";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приказом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Министерства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финансов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31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марта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2016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37н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ведения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реестра".</w:t>
      </w:r>
    </w:p>
    <w:p w:rsidR="00171A9D" w:rsidRPr="00D97CD2" w:rsidRDefault="00171A9D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Исчерпывающий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перечень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обязательными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подлежащих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способы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представления</w:t>
      </w:r>
    </w:p>
    <w:p w:rsidR="00171A9D" w:rsidRPr="00D97CD2" w:rsidRDefault="00171A9D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2.8.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заполненного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подписанного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Форма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установлена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приложением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приказу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Министерства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финансов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11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декабря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2014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146н.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Справочно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данного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приведена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Приложении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приводится).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2.9.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если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собственниками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несколько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подписывается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всеми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собственниками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совместно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представителем.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прилагается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доверенность,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выданная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оформленная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предусмотренном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прилагается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надлежащим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образом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оформленная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доверенность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подписанного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лицом,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выдавшим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(подписавшим)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доверенность,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усиленной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квалифицированной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если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действует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доверенности).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имени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собственников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многоквартирном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собственников,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подачу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собрания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собственников,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прилагает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соответствующее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имени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членов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садоводческого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огороднического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некоммерческого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товарищества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товарищества,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подачу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собрания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членов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товарищества,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прилагает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соответствующее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2.10.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инженером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прилагается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копия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предусмотренного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статьей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35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статьей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42.3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24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июля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2007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221-ФЗ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деятельности",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выполнение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комплексных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отношении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соответствующего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являющегося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2.11.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бумажном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носителе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почтового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описью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вложения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уведомлением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вручении;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бумажном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носителе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ФИАС;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портала.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2.12.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нахождения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Заявление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бумажном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носителе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подписывается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заявителем.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Заявление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подписывается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подписью,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вид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определяется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частью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2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статьи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21.1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210-ФЗ.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2.13.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ФИАС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заполнения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интерактивной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может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включать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себя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опросную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определения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индивидуального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набора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обязательных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интерактивная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форма),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без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дополнительной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подачи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какой-либо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2.14.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предъявляется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удостоверяющий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соответственно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Лицо,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имеющее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действовать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без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доверенности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имени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юридического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предъявляет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удостоверяющий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личность,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юридического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предъявляет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подтверждающий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полномочия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действовать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имени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этого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юридического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копию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этого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заверенную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подписью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этого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юридического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действующим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имени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юридического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подтверждающий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полномочия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интересов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юридического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должен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усиленной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квалифицированной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подписью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юридического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лица.</w:t>
      </w:r>
      <w:proofErr w:type="gramEnd"/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действующим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имени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индивидуального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предпринимателя,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подтверждающий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полномочия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интересов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индивидуального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предпринимателя,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должен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усиленной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квалифицированной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подписью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индивидуального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предпринимателя.</w:t>
      </w:r>
      <w:proofErr w:type="gramEnd"/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подтверждающий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полномочия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интересов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нотариусом,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должен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усиленной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квалифицированной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подписью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нотариуса.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случаях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подписанный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простой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подписью.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2.15.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следующих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определенных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пунктом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34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а)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правоустанавливающие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правоудостоверяющие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(объекты)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зданию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(строению)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сооружению,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строительство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завершено,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Градостроительным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кодексом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строительства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строительство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требуется,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правоустанавливающие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правоудостоверяющие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земельный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участок,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расположены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здание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(строение),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сооружение);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б)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выписки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Единого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следствием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преобразования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образование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одного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более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преобразования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одного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более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в)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строительство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строящимся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исключением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если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Градостроительным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кодексом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строительства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реконструкции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здания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(строения),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сооружения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строительство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требуется)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ввод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эксплуатацию;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г)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схема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расположения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плане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карте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соответствующей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территории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земельному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участку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д)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выписка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Единого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являющемся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поставленному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переводе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жилого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нежилое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нежилого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жилое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вследствие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перевода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жилого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нежилое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нежилого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жилое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помещение);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ж)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приемочной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комиссии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переустройстве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перепланировке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приводящих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образованию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одного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более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преобразования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(помещений)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одного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более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з)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выписка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Единого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снят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являющемся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основаниям,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казанным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подпункте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"а"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пункта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уведомление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отсутствии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Едином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запрашиваемых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являющемуся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нованиям,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указанным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подпункте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"а"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пункта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Правил).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2.16.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получаемые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специалистом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ответственным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межведомственного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взаимодействия: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выписка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Единого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имущество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сделок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земельный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участок,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расположен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выписка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Единого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имущество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сделок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здания,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сооружения,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незавершенного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строительства,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находящиеся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земельном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участке;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паспорт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здания,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сооружения,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незавершенного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строительства,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выписка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земельном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участке;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градостроительный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план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земельного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участка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строящимся/реконструируемым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строительство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строящимся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ввод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строящимся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выписка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снят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переводе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жилого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нежилое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нежилого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жилое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вследствие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перевода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жилого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нежилое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нежилого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жилое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если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переводе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жилого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нежилое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нежилого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жилое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принято);</w:t>
      </w:r>
      <w:proofErr w:type="gramEnd"/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приемочной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комиссии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переустройстве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перепланировке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приводящих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образованию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одного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более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преобразования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(помещений)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одного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более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паспорта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следствием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преобразования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образование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одного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более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преобразования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одного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более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2.17.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(представители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подаче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вправе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приложит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нему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документы,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указанные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anchor="2151" w:history="1"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подпунктах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"а"</w:t>
        </w:r>
      </w:hyperlink>
      <w:r w:rsidR="00171A9D" w:rsidRPr="00D97CD2">
        <w:rPr>
          <w:rFonts w:ascii="Arial" w:hAnsi="Arial" w:cs="Arial"/>
          <w:sz w:val="24"/>
          <w:szCs w:val="24"/>
          <w:lang w:eastAsia="ru-RU"/>
        </w:rPr>
        <w:t>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9" w:anchor="2153" w:history="1"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"в"</w:t>
        </w:r>
      </w:hyperlink>
      <w:r w:rsidR="00171A9D" w:rsidRPr="00D97CD2">
        <w:rPr>
          <w:rFonts w:ascii="Arial" w:hAnsi="Arial" w:cs="Arial"/>
          <w:sz w:val="24"/>
          <w:szCs w:val="24"/>
          <w:lang w:eastAsia="ru-RU"/>
        </w:rPr>
        <w:t>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0" w:anchor="2154" w:history="1"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"г"</w:t>
        </w:r>
      </w:hyperlink>
      <w:r w:rsidR="00171A9D" w:rsidRPr="00D97CD2">
        <w:rPr>
          <w:rFonts w:ascii="Arial" w:hAnsi="Arial" w:cs="Arial"/>
          <w:sz w:val="24"/>
          <w:szCs w:val="24"/>
          <w:lang w:eastAsia="ru-RU"/>
        </w:rPr>
        <w:t>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1" w:anchor="2156" w:history="1"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"е"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2" w:anchor="2157" w:history="1">
        <w:r w:rsidR="00171A9D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"ж"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171A9D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пункта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2.15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если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находятся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распоряжении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власти,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организаций.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2.18.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бумажном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виде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может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непосредственно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выслана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почты.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2.19.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подаче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прилагаемых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предъявляет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оригиналы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сверки.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удостоверяющего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формируются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подтверждении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записи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Единой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идентификац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ау</w:t>
      </w:r>
      <w:proofErr w:type="gramEnd"/>
      <w:r w:rsidRPr="00D97CD2">
        <w:rPr>
          <w:rFonts w:ascii="Arial" w:hAnsi="Arial" w:cs="Arial"/>
          <w:sz w:val="24"/>
          <w:szCs w:val="24"/>
          <w:lang w:eastAsia="ru-RU"/>
        </w:rPr>
        <w:t>тентификации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ЕСИА)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состава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соответствующих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записи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могут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проверены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путем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запроса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межведомственного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взаимодействия.</w:t>
      </w:r>
    </w:p>
    <w:p w:rsidR="00171A9D" w:rsidRPr="00D97CD2" w:rsidRDefault="00171A9D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Исчерпывающий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перечень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находятся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распоряжении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участвующих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</w:t>
      </w:r>
    </w:p>
    <w:p w:rsidR="00171A9D" w:rsidRPr="00D97CD2" w:rsidRDefault="00171A9D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171A9D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2.20.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Документы,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3" w:anchor="2152" w:history="1">
        <w:r w:rsidR="00A03886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подпунктах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A03886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"б"</w:t>
        </w:r>
      </w:hyperlink>
      <w:r w:rsidRPr="00D97CD2">
        <w:rPr>
          <w:rFonts w:ascii="Arial" w:hAnsi="Arial" w:cs="Arial"/>
          <w:sz w:val="24"/>
          <w:szCs w:val="24"/>
          <w:lang w:eastAsia="ru-RU"/>
        </w:rPr>
        <w:t>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4" w:anchor="2155" w:history="1">
        <w:r w:rsidR="00A03886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"д"</w:t>
        </w:r>
      </w:hyperlink>
      <w:r w:rsidRPr="00D97CD2">
        <w:rPr>
          <w:rFonts w:ascii="Arial" w:hAnsi="Arial" w:cs="Arial"/>
          <w:sz w:val="24"/>
          <w:szCs w:val="24"/>
          <w:lang w:eastAsia="ru-RU"/>
        </w:rPr>
        <w:t>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5" w:anchor="2158" w:history="1">
        <w:r w:rsidR="00A03886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"з"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6" w:anchor="2159" w:history="1"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"и"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пункта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A03886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2.15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Регламента,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представляются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федеральным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органом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исполнительной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власти,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сведений,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содержащихся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Едином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реестре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недвижимости,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действующим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основании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указанного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подведомственным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федеральным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государственным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бюджетным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учреждением,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межведомственного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информационного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взаимодействия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запросу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органа.</w:t>
      </w:r>
      <w:proofErr w:type="gramEnd"/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Уполномоченные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рашивают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документы,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указанные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7" w:anchor="215" w:history="1">
        <w:r w:rsidR="00171A9D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пункте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2.15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власти,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организациях,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распоряжении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находятся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копии,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содержащиеся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них),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направления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процессе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регистрации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автоматически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сформированных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запросов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рамках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межведомственного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взаимодействия.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удостоверяющего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формируются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автоматически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подтверждении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записи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ЕСИА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состава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соответствующих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записи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могут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проверены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путем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запроса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СМЭВ.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2.21.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запрещается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предусмотрено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актами,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регулирующими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отношения,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возникающие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связи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2)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находятся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распоряжении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участвующих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исключением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части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статьи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7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210-ФЗ;</w:t>
      </w:r>
      <w:proofErr w:type="gramEnd"/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3)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отсутствие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недостоверность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указывались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первоначальном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исключением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следующих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случаев: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касающихся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первоначальной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подачи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ошибок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документах,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первоначального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включенных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комплект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истечение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первоначального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выявление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документально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подтвержденного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факта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(признаков)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ошибочного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противоправного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(бездействия)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работника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работника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едусмотренной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частью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1.1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статьи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16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210-ФЗ,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первоначальном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письменном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виде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подписью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первоначальном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proofErr w:type="gramEnd"/>
      <w:r w:rsidRPr="00D97CD2">
        <w:rPr>
          <w:rFonts w:ascii="Arial" w:hAnsi="Arial" w:cs="Arial"/>
          <w:sz w:val="24"/>
          <w:szCs w:val="24"/>
          <w:lang w:eastAsia="ru-RU"/>
        </w:rPr>
        <w:t>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предусмотренной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частью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1.1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статьи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16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210-ФЗ,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уведомляется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Заявитель,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приносятся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извинения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доставленные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неудобства.</w:t>
      </w:r>
    </w:p>
    <w:p w:rsidR="00171A9D" w:rsidRPr="00D97CD2" w:rsidRDefault="00171A9D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Исчерпывающий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перечень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171A9D" w:rsidRPr="00D97CD2" w:rsidRDefault="00171A9D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2.22.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может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отказано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если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обратилось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лицо,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указанное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8" w:anchor="12" w:history="1">
        <w:r w:rsidR="00171A9D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пункте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1.2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основаниями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поданы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орган,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неуполномоченный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неполного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комплекта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документов;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представленные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утратили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силу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момент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обращения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(документ,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удостоверяющий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личность,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документ,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удостоверяющий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полномочия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представителя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заявителя,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обращения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предоставлением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указанным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лицом);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представленные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содержат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подчистки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исправления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текста,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заверенные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порядке,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Федерации;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представленные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содержат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повреждения,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наличие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позволяет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полном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объеме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использовать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информацию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сведения,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содержащиеся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документах,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подача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форме,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произведена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нарушением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требований;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несоблюдение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статьей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11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Федер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апреля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2011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63-ФЗ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подписи"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условий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признания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действительности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усиленной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квалифицированной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подписи;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неполное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заполнение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полей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запроса,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интерактивной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ЕПГУ;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наличие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противоречивых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сведений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запросе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приложенных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документах.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Рекомендуемая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приведена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9" w:anchor="3000" w:history="1">
        <w:r w:rsidR="00171A9D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Приложении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171A9D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№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3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Регламенту.</w:t>
      </w:r>
    </w:p>
    <w:p w:rsidR="00171A9D" w:rsidRPr="00D97CD2" w:rsidRDefault="00171A9D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Исчерпывающий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перечень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приостановления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171A9D" w:rsidRPr="00D97CD2" w:rsidRDefault="00171A9D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2.23.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приостановления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предусмотрено.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Основаниями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случаи,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поименованные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пункте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40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обратилось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лицо,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указанное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20" w:anchor="12" w:history="1">
        <w:r w:rsidR="00171A9D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пункте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1.2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межведомственный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запрос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свидетельствует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отсутствии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соответствующий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(представителем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инициативе;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обязанность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возложена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(представителя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нарушением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установленного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отсутствуют;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отсутствуют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условия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пунктах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5,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8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18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2.24.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Перечень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определенный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21" w:anchor="223" w:history="1">
        <w:r w:rsidR="00171A9D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пунктом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2.23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исчерпывающим.</w:t>
      </w:r>
    </w:p>
    <w:p w:rsidR="00171A9D" w:rsidRPr="00D97CD2" w:rsidRDefault="00171A9D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Перечень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обязательными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(документах),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выдаваемом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(выдаваемых)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организациями,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участвующими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171A9D" w:rsidRPr="00D97CD2" w:rsidRDefault="00171A9D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2.25.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обязательные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отсутствуют.</w:t>
      </w:r>
    </w:p>
    <w:p w:rsidR="00171A9D" w:rsidRPr="00D97CD2" w:rsidRDefault="00171A9D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Порядок,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взимания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пошлины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оплаты,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взимаемой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2.26.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бесплатно.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Порядок,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взимания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платы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обязательными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включая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методике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расчета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платы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2.27.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обязательные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отсутствуют.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Максимальный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ожидания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очереди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подаче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запроса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2.28.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Максимальный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ожидания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очереди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подаче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составляет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более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15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минут.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Срок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регистрации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запроса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2.29.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подлежат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регистрации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позднее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рабочего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дня,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следующего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днем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поступления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указанных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22" w:anchor="222" w:history="1">
        <w:r w:rsidR="00171A9D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пункте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2.22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позднее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следующего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днем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поступления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рабочего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дня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определяемой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согласно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требованиям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16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мая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2011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1A9D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373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разработке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функций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услуг".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5F84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Требования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услуга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2.30.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Местоположение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зданий,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выдача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обеспечивать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удобство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граждан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точки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зрения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пешеходной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доступности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остановок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общественного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транспорта.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если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стоянки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(парковки)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здания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(строения),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размещено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выдачи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организовывается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стоянка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(парковка)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автомобильного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транспорта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Заявителей.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пользование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стоянкой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(парковкой)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плата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взимается.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парковки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специальных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автотранспортных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средств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инвалидов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стоянке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(парковке)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выделяется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10%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одного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места)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бесплатной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парковки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транспортных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средств,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управляемых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инвалидами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I,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II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групп,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инвалидами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III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группы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транспортных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средств,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перевозящих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инвалидов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детей-инвалидов.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целях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беспрепятственного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доступа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передвигающихся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инвалидных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колясках,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вход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здание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оборудуется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пандусами,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поручнями,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тактильными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(контрастными)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предупреждающими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элементами,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специальными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приспособлениями,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позволяющими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обеспечить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беспрепятственный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доступ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передвижение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инвалидов,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социальной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защите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инвалидов.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Центральный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вход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здание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должен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оборудован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табличкой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(вывеской),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содержащей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следующую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информацию: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наименование;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нахождения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режим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работы;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график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приема;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справок.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Помещения,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соответствовать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санитарно-эпидемиологическим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нормативам.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Помещения,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оснащаются: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противопожарной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средствами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пожаротушения;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оповещения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чрезвычайной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ситуации;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средствами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оказания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первой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медицинской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помощи;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туалетными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комнатами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посетителей.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Зал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ожидания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оборудуется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стульями,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скамьями,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количество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определяется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исходя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фактической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нагрузки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стендами.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Тексты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материалов,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размещенных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стенде,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печатаются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удобным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чтения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шрифтом,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без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исправлений,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выделением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наиболее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важных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полужирным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шрифтом.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Места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заполнения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оборудуются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стульями,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столами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(стойками),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бланками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письменными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принадлежностями.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Места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оборудуются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табличками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(вывесками)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указанием: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кабинета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наименования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отдела;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фамилии,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имени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отчества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(последнее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наличии),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графика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Заявителей.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Рабочее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каждого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оборудовано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персональным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компьютером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возможностью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доступа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базам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данных,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печатающим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устройством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(принтером)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копирующим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устройством.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Лицо,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ответственное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настольную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табличку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фамилии,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имени,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отчества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(последнее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должности.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инвалидам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обеспечиваются: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беспрепятственного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доступа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(зданию,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помещению),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Услуга;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самостоятельного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передвижения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территории,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расположены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здания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входа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выхода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них,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посадки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транспортное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средство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высадки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него,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кресла-коляски;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сопровождение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инвалидов,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стойкие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расстройства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функции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зрения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самостоятельного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передвижения;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надлежащее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размещение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оборудования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носителей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беспрепятственного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доступа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инвалидов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зданиям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ограничений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жизнедеятельности;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дублирование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инвалидов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звуковой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зрительной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надписей,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знаков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текстовой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графической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знаками,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выполненными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рельефно-точечным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шрифтом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Брайля;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допуск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сурдопереводчика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D97CD2">
        <w:rPr>
          <w:rFonts w:ascii="Arial" w:hAnsi="Arial" w:cs="Arial"/>
          <w:sz w:val="24"/>
          <w:szCs w:val="24"/>
          <w:lang w:eastAsia="ru-RU"/>
        </w:rPr>
        <w:t>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допуск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собаки-проводника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подтверждающего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специальное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обучение,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(здания,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помещения),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Услуга;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оказание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инвалидам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помощи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преодолении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барьеров,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мешающих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наравне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другими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лицами.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Показатели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доступности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2.31.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показателями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доступности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понятной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ходе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информационно-телекоммуникационных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сетях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пользования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сети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"Интернет"),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средствах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массовой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уведомлений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помощью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портала;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ходе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информационно-коммуникационных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технологий.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2.32.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показателями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своевременность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стандартом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определенным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Регламентом;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минимально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количество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взаимодействий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гражданина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лицами,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участвующими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отсутствие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обоснованных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жалоб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сотрудников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некорректное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(невнимательное)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отношение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Заявителям;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отсутствие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нарушений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процессе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отсутствие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оспаривании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(бездействия)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работников,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принимаемых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(совершенных)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итогам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вынесены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удовлетворении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(частичном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удовлетворении)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Заявителей.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учитывающие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особенности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центрах,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особенности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экстерриториальному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принципу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особенности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2.33.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экстерриториальному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принципу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части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подачи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ФИАС.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2.34.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обеспечивается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прилагаемых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документов).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2.35.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следующих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форматах: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а)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xml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формализованных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б)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doc</w:t>
      </w:r>
      <w:proofErr w:type="spellEnd"/>
      <w:r w:rsidRPr="00D97CD2">
        <w:rPr>
          <w:rFonts w:ascii="Arial" w:hAnsi="Arial" w:cs="Arial"/>
          <w:sz w:val="24"/>
          <w:szCs w:val="24"/>
          <w:lang w:eastAsia="ru-RU"/>
        </w:rPr>
        <w:t>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docx</w:t>
      </w:r>
      <w:proofErr w:type="spellEnd"/>
      <w:r w:rsidRPr="00D97CD2">
        <w:rPr>
          <w:rFonts w:ascii="Arial" w:hAnsi="Arial" w:cs="Arial"/>
          <w:sz w:val="24"/>
          <w:szCs w:val="24"/>
          <w:lang w:eastAsia="ru-RU"/>
        </w:rPr>
        <w:t>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odt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текстовым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содержанием,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включающим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формулы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исключением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23" w:anchor="2353" w:history="1"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подпункте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"в"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пункта);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в)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xls</w:t>
      </w:r>
      <w:proofErr w:type="spellEnd"/>
      <w:r w:rsidRPr="00D97CD2">
        <w:rPr>
          <w:rFonts w:ascii="Arial" w:hAnsi="Arial" w:cs="Arial"/>
          <w:sz w:val="24"/>
          <w:szCs w:val="24"/>
          <w:lang w:eastAsia="ru-RU"/>
        </w:rPr>
        <w:t>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xlsx</w:t>
      </w:r>
      <w:proofErr w:type="spellEnd"/>
      <w:r w:rsidRPr="00D97CD2">
        <w:rPr>
          <w:rFonts w:ascii="Arial" w:hAnsi="Arial" w:cs="Arial"/>
          <w:sz w:val="24"/>
          <w:szCs w:val="24"/>
          <w:lang w:eastAsia="ru-RU"/>
        </w:rPr>
        <w:t>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ods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расчеты;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г)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pdf</w:t>
      </w:r>
      <w:proofErr w:type="spellEnd"/>
      <w:r w:rsidRPr="00D97CD2">
        <w:rPr>
          <w:rFonts w:ascii="Arial" w:hAnsi="Arial" w:cs="Arial"/>
          <w:sz w:val="24"/>
          <w:szCs w:val="24"/>
          <w:lang w:eastAsia="ru-RU"/>
        </w:rPr>
        <w:t>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jpg</w:t>
      </w:r>
      <w:proofErr w:type="spellEnd"/>
      <w:r w:rsidRPr="00D97CD2">
        <w:rPr>
          <w:rFonts w:ascii="Arial" w:hAnsi="Arial" w:cs="Arial"/>
          <w:sz w:val="24"/>
          <w:szCs w:val="24"/>
          <w:lang w:eastAsia="ru-RU"/>
        </w:rPr>
        <w:t>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jpeg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текстовым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содержанием,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включающих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формулы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графические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изображения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искл</w:t>
      </w:r>
      <w:r w:rsidR="00AD5F84" w:rsidRPr="00D97CD2">
        <w:rPr>
          <w:rFonts w:ascii="Arial" w:hAnsi="Arial" w:cs="Arial"/>
          <w:sz w:val="24"/>
          <w:szCs w:val="24"/>
          <w:lang w:eastAsia="ru-RU"/>
        </w:rPr>
        <w:t>ючением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F84"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F84" w:rsidRPr="00D97CD2">
        <w:rPr>
          <w:rFonts w:ascii="Arial" w:hAnsi="Arial" w:cs="Arial"/>
          <w:sz w:val="24"/>
          <w:szCs w:val="24"/>
          <w:lang w:eastAsia="ru-RU"/>
        </w:rPr>
        <w:t>указанных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F84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24" w:anchor="2353" w:history="1">
        <w:r w:rsidR="00AD5F84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подпункте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"в"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пункта),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графическим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содержанием.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Допускается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путем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сканирования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непосредственно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оригинала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(использование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копий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допускается),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сохранением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ориентации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оригинала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разрешении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300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500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dpi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(масштаб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1:1)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следующих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режимов: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"черно-белый"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отсутствии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графических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изображений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цветного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текста);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"оттенки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серого"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графических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изображений,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отличных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цветного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графического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изображения);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"цветной"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"режим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цветопередачи"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цветных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графических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изображений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цветного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текста);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сохранением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всех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аутентичных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признаков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подлинности,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именно: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графической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печати,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углового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штампа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бланка;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Количество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файлов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соответствовать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количеству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каждый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содержит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текстовую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графическую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информацию.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Электронные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обеспечивать: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идентифицировать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количество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листов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документе;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структурированные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частям,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главам,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разделам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(подразделам)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данные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закладки,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обеспечивающие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переходы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оглавлению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содержащимся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тексте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рисункам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таблицам.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Документы,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подлежащие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форматах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xls</w:t>
      </w:r>
      <w:proofErr w:type="spellEnd"/>
      <w:r w:rsidRPr="00D97CD2">
        <w:rPr>
          <w:rFonts w:ascii="Arial" w:hAnsi="Arial" w:cs="Arial"/>
          <w:sz w:val="24"/>
          <w:szCs w:val="24"/>
          <w:lang w:eastAsia="ru-RU"/>
        </w:rPr>
        <w:t>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xlsx</w:t>
      </w:r>
      <w:proofErr w:type="spell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7CD2">
        <w:rPr>
          <w:rFonts w:ascii="Arial" w:hAnsi="Arial" w:cs="Arial"/>
          <w:sz w:val="24"/>
          <w:szCs w:val="24"/>
          <w:lang w:eastAsia="ru-RU"/>
        </w:rPr>
        <w:t>ods</w:t>
      </w:r>
      <w:proofErr w:type="spellEnd"/>
      <w:r w:rsidRPr="00D97CD2">
        <w:rPr>
          <w:rFonts w:ascii="Arial" w:hAnsi="Arial" w:cs="Arial"/>
          <w:sz w:val="24"/>
          <w:szCs w:val="24"/>
          <w:lang w:eastAsia="ru-RU"/>
        </w:rPr>
        <w:t>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формируются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виде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отдельного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документа.</w:t>
      </w:r>
    </w:p>
    <w:p w:rsidR="001F3C1A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III.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Состав,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последовательность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выполнения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процедур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(действий),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выполнения,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особенности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выполнения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процедур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Исчерпывающий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перечень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процедур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3.1.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включает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себя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следующие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процедуры: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установление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личности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(представителя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Заявителя);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регистрация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заявления;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проверка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комплектности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получение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сведений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единой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системы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межведомственного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взаимодействия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СМЭВ);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рассмотрение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принятие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результатам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оказания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внесение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результата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оказания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адресный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реестр,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ведение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которого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электронном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виде;</w:t>
      </w:r>
    </w:p>
    <w:p w:rsidR="00A03886" w:rsidRPr="00D97CD2" w:rsidRDefault="001F3C1A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выдача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результата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оказания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Услуги.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Перечень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процедур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(действий)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(услуг)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3.2.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обеспечивается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возможность: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интерактивных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ФИАС,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приложением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регистрации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прилагаемых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(представителем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ходе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оценки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досудебное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(внесудебное)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обжалование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(бездействия)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предоставляющего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служащего.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Порядок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процедур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(действий)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</w:p>
    <w:p w:rsidR="00AD5F84" w:rsidRPr="00D97CD2" w:rsidRDefault="00AD5F84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3.3.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заполнения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ФИАС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без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дополнительной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подачи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какой-либо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Форматно-логическая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проверка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сформированного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заполнения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каждого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выявлении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некорректно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заполненного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уведомляется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характере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выявленной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ошибки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устранения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сообщения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непосредственно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обеспечивается: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а)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сохранения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F84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F84" w:rsidRPr="00D97CD2">
        <w:rPr>
          <w:rFonts w:ascii="Arial" w:hAnsi="Arial" w:cs="Arial"/>
          <w:sz w:val="24"/>
          <w:szCs w:val="24"/>
          <w:lang w:eastAsia="ru-RU"/>
        </w:rPr>
        <w:t>иных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F84"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F84" w:rsidRPr="00D97CD2">
        <w:rPr>
          <w:rFonts w:ascii="Arial" w:hAnsi="Arial" w:cs="Arial"/>
          <w:sz w:val="24"/>
          <w:szCs w:val="24"/>
          <w:lang w:eastAsia="ru-RU"/>
        </w:rPr>
        <w:t>указанных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F84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25" w:anchor="215" w:history="1"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пунктах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2.15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б)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печати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бумажном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носителе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копии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F84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F84" w:rsidRPr="00D97CD2">
        <w:rPr>
          <w:rFonts w:ascii="Arial" w:hAnsi="Arial" w:cs="Arial"/>
          <w:sz w:val="24"/>
          <w:szCs w:val="24"/>
          <w:lang w:eastAsia="ru-RU"/>
        </w:rPr>
        <w:t>иных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F84"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F84" w:rsidRPr="00D97CD2">
        <w:rPr>
          <w:rFonts w:ascii="Arial" w:hAnsi="Arial" w:cs="Arial"/>
          <w:sz w:val="24"/>
          <w:szCs w:val="24"/>
          <w:lang w:eastAsia="ru-RU"/>
        </w:rPr>
        <w:t>указанных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F84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26" w:anchor="215" w:history="1"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пунктах</w:t>
        </w:r>
        <w:r w:rsidR="00D97CD2"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2.15</w:t>
        </w:r>
      </w:hyperlink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в)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сохранение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введенных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электронную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значений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любой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момент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желанию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ошибок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ввода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возврате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повторного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ввода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значений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электронную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г)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заполнение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начала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ввода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размещенных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ЕСИА,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опубликованных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части,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касающейся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отсутствующих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ЕСИА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заполнении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д)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вернуться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любой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этапов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заполнения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без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потери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введенной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доступа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течение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одного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года,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частично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сформированным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течение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3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месяца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момент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текущего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(черновикам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заявлений)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заполнении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ЕПГУ).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Сформированное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подписанное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заявление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3.4.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обеспечивает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позднее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рабочего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дня,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следующего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днем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поступления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поступления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нерабочий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праздничный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день,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следующий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первый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рабочий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день: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а)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сообщения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поступлении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б)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регистрацию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уведомления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регистрации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3.5.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обеспечивается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подписанного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усиленной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квалифицированной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подписью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ФИАС;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виде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бумажного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подтверждающего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получает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обращении.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3.6.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Оценка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оценки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гражданами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эффективности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руководителей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территориальных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исполнительной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власти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структурных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подразделений)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применения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оценки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досрочном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прекращении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соответствующими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руководителями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своих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обязанностей,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утвержденными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12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декабря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2012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="00E34388" w:rsidRPr="00D97CD2">
        <w:rPr>
          <w:rFonts w:ascii="Arial" w:hAnsi="Arial" w:cs="Arial"/>
          <w:sz w:val="24"/>
          <w:szCs w:val="24"/>
          <w:lang w:eastAsia="ru-RU"/>
        </w:rPr>
        <w:t>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1284.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Результаты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оценки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оказания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передаются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автоматизированную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информационную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"Информационно-аналитическая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мониторинга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услуг".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3.7.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Заявителю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обеспечивается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жалобы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служащего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ста</w:t>
      </w:r>
      <w:r w:rsidR="008D3DC1" w:rsidRPr="00D97CD2">
        <w:rPr>
          <w:rFonts w:ascii="Arial" w:hAnsi="Arial" w:cs="Arial"/>
          <w:sz w:val="24"/>
          <w:szCs w:val="24"/>
          <w:lang w:eastAsia="ru-RU"/>
        </w:rPr>
        <w:t>тьей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3DC1" w:rsidRPr="00D97CD2">
        <w:rPr>
          <w:rFonts w:ascii="Arial" w:hAnsi="Arial" w:cs="Arial"/>
          <w:sz w:val="24"/>
          <w:szCs w:val="24"/>
          <w:lang w:eastAsia="ru-RU"/>
        </w:rPr>
        <w:t>11.2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3DC1"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3DC1"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3DC1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210-ФЗ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20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ноября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2012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1198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обеспечивающей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процесс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досудебного,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(внесудебного)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обжалования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(бездействия),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совершенных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муниципальных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услуг".</w:t>
      </w:r>
    </w:p>
    <w:p w:rsidR="00AC6C08" w:rsidRPr="00D97CD2" w:rsidRDefault="00AC6C08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Порядок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допущенных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опечаток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ошибок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документах</w:t>
      </w:r>
    </w:p>
    <w:p w:rsidR="00AC6C08" w:rsidRPr="00D97CD2" w:rsidRDefault="00AC6C08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3.8.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обнаружения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опечаток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ошибок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выданных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оказание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издавший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вносит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вышеуказанный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обнаружения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допущенных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опечаток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ошибок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письменное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произвольной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вносимых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изменениях,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обоснованием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внесения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изменений.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письменному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прилагаются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обосновывающие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вносимых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изменений.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Заявление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внесению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подлежит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регистрации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день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поступления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проверку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поступившего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требованиям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внесении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внесения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установленный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IV.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контроля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исполнением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Порядок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текущего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контроля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соблюдением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исполнением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ответственными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положений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устанавливающих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решений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4.1.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Текущий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контроль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соблюдением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исполнением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устанавливающих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постоянной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контроля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текущего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контроля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используются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служебной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корреспонденции,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устная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письменная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специалистов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Текущий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контроль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путем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плановых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внеплановых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проверок: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устранения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нарушений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граждан;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рассмотрения,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подготовки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граждан,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жалобы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лиц.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Порядок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периодичность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плановых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внеплановых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проверок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полноты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контроля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полнотой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4.2.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Контроль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полнотой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включает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себя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проведение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плановых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внеплановых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проверок.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4.3.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Плановые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проверки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годовых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планов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утверждаемых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руководителем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плановой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проверке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полноты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контролю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подлежат: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соблюдение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соблюдение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положений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устанавливающих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правильность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обоснованность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Основанием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внеплановых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проверок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предполагаемых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выявленных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нарушениях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устанавливающих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граждан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юридических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нарушения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законодательства,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Услуги.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Ответственность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(бездействие),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принимаемые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(осуществляемые)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ходе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4.4.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проведенных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проверок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нарушений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положений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устанавливающих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привлечение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виновных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ответственности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Персональная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ответственность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правильность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своевременность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закрепляется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законодательства.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Требования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контроля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стороны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граждан,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объединений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организаций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4.5.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Граждане,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объединения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имеют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контроль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путем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ходе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завершения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процедур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(действий).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Граждане,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объединения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имеют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направлять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замечания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предложения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улучшению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доступности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вносить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предложения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мерах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устранению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нарушений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настоящего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Регламента.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4.6.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принимают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меры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устранению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допущенных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нарушений,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устраняют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причины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условия,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способствующие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совершению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нарушений.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Информация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замечаний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предложений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граждан,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объединений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доводится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направивших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замечания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предложения.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V.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Досудебный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(внесудебный)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обжалования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(бездействия)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предоставляющего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муниципальную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служащих</w:t>
      </w:r>
      <w:proofErr w:type="gramEnd"/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5.1.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Заявитель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обжалование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(бездействия)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(муниципальных)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служащих,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работника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досудебном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(внесудебном)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жалоба).</w:t>
      </w:r>
      <w:proofErr w:type="gramEnd"/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Органы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рассмотрение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жалобы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может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направлена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жалоба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досудебном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(внесудебном)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5.2.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досудебном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(внесудебном)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(представитель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вправе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обратиться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жалобой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письменной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бумажном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носителе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структурного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подразделения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органа;</w:t>
      </w:r>
      <w:proofErr w:type="gramEnd"/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вышестоящий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структурного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подразделения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руководителю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работника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учредителю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учредителя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определяются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рассмотрение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жалоб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лица.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Способы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подачи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жалобы,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Единого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(функций)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5.3.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подачи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жалобы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размещается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стендах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сайте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ЕПГУ,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региональном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портале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ФИАС,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письменной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почтовым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отправлением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(представителем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Заявителя).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72CC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Перечень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регулирующих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досудебного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(внесудебного)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обжалования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(бездействия)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решений,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(осуществленных)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ходе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proofErr w:type="gramEnd"/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5.4.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досудебного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(внесудебного)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обжалования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(бездействия)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регулируется:</w:t>
      </w:r>
    </w:p>
    <w:p w:rsidR="00A03886" w:rsidRPr="00D97CD2" w:rsidRDefault="00E34388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210-ФЗ;</w:t>
      </w:r>
    </w:p>
    <w:p w:rsidR="007A72CC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20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ноября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2012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1198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обеспечивающей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процесс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досудебного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(внесудебного)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обжалования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(бездействия),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совершенных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услуг"</w:t>
      </w:r>
      <w:r w:rsidR="007A72CC" w:rsidRPr="00D97CD2">
        <w:rPr>
          <w:rFonts w:ascii="Arial" w:hAnsi="Arial" w:cs="Arial"/>
          <w:sz w:val="24"/>
          <w:szCs w:val="24"/>
          <w:lang w:eastAsia="ru-RU"/>
        </w:rPr>
        <w:t>;</w:t>
      </w:r>
    </w:p>
    <w:p w:rsidR="00C97562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VI.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Особенности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выполнения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процедур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(действий)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Исчерпывающий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перечень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процедур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(действий)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562"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выполняемых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центрами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6.1.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вопросам,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связанным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консультирование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центре;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выдачу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числе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бумажном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носителе,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подтверждающем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содержание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выдачу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включая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составление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бумажном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носителе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заверение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выписок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систем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участвующих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процедуры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предусмотренные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5A17" w:rsidRPr="00D97CD2">
        <w:rPr>
          <w:rFonts w:ascii="Arial" w:hAnsi="Arial" w:cs="Arial"/>
          <w:sz w:val="24"/>
          <w:szCs w:val="24"/>
          <w:lang w:eastAsia="ru-RU"/>
        </w:rPr>
        <w:t>Федеральным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5A17" w:rsidRPr="00D97CD2">
        <w:rPr>
          <w:rFonts w:ascii="Arial" w:hAnsi="Arial" w:cs="Arial"/>
          <w:sz w:val="24"/>
          <w:szCs w:val="24"/>
          <w:lang w:eastAsia="ru-RU"/>
        </w:rPr>
        <w:t>законом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5A17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210-ФЗ.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Информирование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заявителей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6.2.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следующими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способами: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а)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привлечения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средств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массовой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путем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размещения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официальных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сайтах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стендах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центров;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б)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почтовых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отправлений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почте.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работник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подробно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информирует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интересующим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вопросам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вежливой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корректной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официально-делового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стиля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речи.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Рекомендуемое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время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консультации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более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15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минут,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время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ожидания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очереди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секторе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может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превышать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15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минут.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Ответ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звонок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должен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начинаться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наименовании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фамилии,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имени,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отчестве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должности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работника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принявшего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звонок.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Индивидуальное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устное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консультирование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телефону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работник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более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10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минут.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консультировании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письменным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обращениям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ответ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направляется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письменном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виде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позднее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30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календарных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дней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регистрации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почты,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поступившем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письменной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почтовому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адресу,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указанному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поступившем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письменной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форме.</w:t>
      </w:r>
      <w:proofErr w:type="gramEnd"/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Выдача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B25A17" w:rsidRPr="00D97CD2" w:rsidRDefault="00B25A17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6.3.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указания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выдаче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оказания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через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передает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последующей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выдачи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(представителю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способом,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согласно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заключенным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соглашениям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взаимодействии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заключенным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между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центром.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Порядок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сроки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передачи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определяются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соглашением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взаимодействии,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заключенным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27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сентября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2011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4388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797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взаимодействии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между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исполнительной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власти,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внебюджетных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фондов,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власти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субъектов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самоуправления".</w:t>
      </w:r>
      <w:proofErr w:type="gramEnd"/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6.4.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Заявителей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выдачи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являющихся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очередности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получении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талона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терминала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очереди,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соответствующего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либо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предварительной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записи.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Работник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осуществляет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следующие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действия: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устанавливает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удостоверяющего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личность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проверяет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полномочия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обращения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представителя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определяет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статус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распечатывает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виде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экземпляра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бумажном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носителе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заверяет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печати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случаях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печати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изображением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герба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Федерации);</w:t>
      </w:r>
      <w:proofErr w:type="gramEnd"/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заверяет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экземпляр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бумажном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носителе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печати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случаях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печати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изображением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герба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Федерации);</w:t>
      </w:r>
    </w:p>
    <w:p w:rsidR="00A03886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Заявителю,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необходимости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запрашивает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подписи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каждый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выданный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документ;</w:t>
      </w:r>
    </w:p>
    <w:p w:rsidR="007A72CC" w:rsidRPr="00D97CD2" w:rsidRDefault="00A03886" w:rsidP="00D97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запрашивает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согласие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участие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смс-опросе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оценки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качества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предоставленной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многофункциональным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центром.</w:t>
      </w:r>
    </w:p>
    <w:p w:rsidR="007A72CC" w:rsidRPr="00D97CD2" w:rsidRDefault="007A72CC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5A17" w:rsidRPr="00D97CD2" w:rsidRDefault="00B25A17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5A17" w:rsidRPr="00D97CD2" w:rsidRDefault="00B25A17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к</w:t>
      </w:r>
      <w:hyperlink r:id="rId27" w:anchor="1000" w:history="1"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 xml:space="preserve"> административному регламенту</w:t>
        </w:r>
      </w:hyperlink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"Присвоение адреса объекту адресации,</w:t>
      </w:r>
    </w:p>
    <w:p w:rsidR="00B25A17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изменение и аннулирование такого адреса"</w:t>
      </w:r>
    </w:p>
    <w:p w:rsidR="00B25A17" w:rsidRPr="00D97CD2" w:rsidRDefault="00B25A17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ФОРМА РЕШЕНИЯ</w:t>
      </w:r>
    </w:p>
    <w:p w:rsidR="00A03886" w:rsidRP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О ПРИСВОЕНИИ АДРЕСА ОБЪЕКТУ АДРЕСАЦИИ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(наименование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proofErr w:type="gramEnd"/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(вид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документа)</w:t>
      </w:r>
    </w:p>
    <w:p w:rsidR="00A03886" w:rsidRPr="00D97CD2" w:rsidRDefault="0082400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__________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октября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2003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131-ФЗ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общих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принципах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Федерации",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28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декабря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2013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443-ФЗ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адресной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системе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внесении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принципах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Федерации"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Федеральный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закон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443-ФЗ)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присвоения,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изменения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адресов,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утвержденных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19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ноябр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2014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1221,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с</w:t>
      </w:r>
      <w:proofErr w:type="gramEnd"/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(указываются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реквизиты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включ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реквизиты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правил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присвоения,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lastRenderedPageBreak/>
        <w:t>адресов,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денных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правовыми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субъектов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городов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значения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дня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вступления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силу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443-ФЗ,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и/или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реквизиты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</w:t>
      </w:r>
      <w:proofErr w:type="gramEnd"/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CC1888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(наименование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авления</w:t>
      </w:r>
      <w:r w:rsidRPr="00D97CD2">
        <w:rPr>
          <w:rFonts w:ascii="Arial" w:hAnsi="Arial" w:cs="Arial"/>
          <w:sz w:val="24"/>
          <w:szCs w:val="24"/>
          <w:lang w:eastAsia="ru-RU"/>
        </w:rPr>
        <w:t>)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Присвоить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(присвоенный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адрес)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следующему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(вид,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наименование,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описание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местонахождения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адресации,</w:t>
      </w:r>
      <w:proofErr w:type="gramEnd"/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кадастровый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являющегося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поставленному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недвижимости),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кадастровые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недвижимо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образуется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преобразования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существующего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объектов),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аннулируемый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уникальный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аннулируемого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нового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адресации),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другие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определенные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органом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наличии)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(должность,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</w:t>
      </w:r>
      <w:r w:rsidR="00824002" w:rsidRPr="00D97CD2">
        <w:rPr>
          <w:rFonts w:ascii="Arial" w:hAnsi="Arial" w:cs="Arial"/>
          <w:sz w:val="24"/>
          <w:szCs w:val="24"/>
          <w:lang w:eastAsia="ru-RU"/>
        </w:rPr>
        <w:t>.И.О.)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1888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М.П.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 xml:space="preserve">К </w:t>
      </w:r>
      <w:hyperlink r:id="rId28" w:anchor="1000" w:history="1"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типовому административному регламенту</w:t>
        </w:r>
      </w:hyperlink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"Присвоение адреса объекту адресации,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изменение и аннулирование такого адреса"</w:t>
      </w:r>
    </w:p>
    <w:p w:rsidR="00C97B1A" w:rsidRPr="00D97CD2" w:rsidRDefault="00C97B1A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ФОРМА РЕШЕНИЯ</w:t>
      </w:r>
    </w:p>
    <w:p w:rsidR="00A03886" w:rsidRP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ОБ АННУЛИРОВАНИИ АДРЕСА ОБЪЕКТА АДРЕСАЦИИ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(наименование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управления)</w:t>
      </w: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(вид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документа)</w:t>
      </w:r>
    </w:p>
    <w:p w:rsidR="00CC1888" w:rsidRPr="00D97CD2" w:rsidRDefault="00C97B1A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__________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6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октябр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2003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131-ФЗ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общих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принципах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Федерации",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lastRenderedPageBreak/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28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декабря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2013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№</w:t>
      </w:r>
      <w:r w:rsidRPr="00D97CD2">
        <w:rPr>
          <w:rFonts w:ascii="Arial" w:hAnsi="Arial" w:cs="Arial"/>
          <w:sz w:val="24"/>
          <w:szCs w:val="24"/>
          <w:lang w:eastAsia="ru-RU"/>
        </w:rPr>
        <w:t>443-ФЗ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альной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адресной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системе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внесении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"Об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общих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принципах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Федерации"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(далее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Федеральны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закон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443-ФЗ)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Правил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присвоения,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изменения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адресов,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утвержденны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х</w:t>
      </w:r>
      <w:proofErr w:type="gramEnd"/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19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ноября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2014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г.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B1A"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1221,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с</w:t>
      </w:r>
      <w:proofErr w:type="gramEnd"/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(указываются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реквизиты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которых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включая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реквизиты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правил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изменения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утвержденных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правовыми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актами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субъектов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Российской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-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городов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значения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дня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вступления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силу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закона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443-ФЗ,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и/или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реквизиты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</w:t>
      </w:r>
      <w:proofErr w:type="gramEnd"/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(наименование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)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1.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(аннулируемый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уникальный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уемого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реестре)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(вид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адресации,</w:t>
      </w:r>
      <w:proofErr w:type="gramEnd"/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кадастровый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дату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снятия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связи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прекращением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существования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(или)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снят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кадастрового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учета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недвижимости,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являющегося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адресации),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реквизиты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кадастровый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случае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основании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этому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нового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адреса),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другие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сведения,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определенные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органом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наличии)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причине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(причина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адресации)</w:t>
      </w:r>
    </w:p>
    <w:p w:rsidR="008B1599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_______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(должность,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</w:t>
      </w:r>
      <w:r w:rsidR="008B1599" w:rsidRPr="00D97CD2">
        <w:rPr>
          <w:rFonts w:ascii="Arial" w:hAnsi="Arial" w:cs="Arial"/>
          <w:sz w:val="24"/>
          <w:szCs w:val="24"/>
          <w:lang w:eastAsia="ru-RU"/>
        </w:rPr>
        <w:t>.И.О.)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1888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М.П.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 xml:space="preserve">к </w:t>
      </w:r>
      <w:hyperlink r:id="rId29" w:anchor="1000" w:history="1">
        <w:r w:rsidRPr="00D97CD2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административному регламенту</w:t>
        </w:r>
      </w:hyperlink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"Присвоение адреса объекту адресации,</w:t>
      </w:r>
    </w:p>
    <w:p w:rsidR="00D97CD2" w:rsidRPr="00D97CD2" w:rsidRDefault="00D97CD2" w:rsidP="00D97CD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изменение и аннулирование такого адреса"</w:t>
      </w:r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ФОРМА РЕШЕНИЯ</w:t>
      </w:r>
    </w:p>
    <w:p w:rsid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t>ОБ ОТКАЗЕ В ПРИЕМЕ ДОКУМЕНТОВ,</w:t>
      </w:r>
    </w:p>
    <w:p w:rsidR="00A03886" w:rsidRPr="00D97CD2" w:rsidRDefault="00D97CD2" w:rsidP="00D97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7CD2">
        <w:rPr>
          <w:rFonts w:ascii="Arial" w:hAnsi="Arial" w:cs="Arial"/>
          <w:b/>
          <w:sz w:val="32"/>
          <w:szCs w:val="32"/>
          <w:lang w:eastAsia="ru-RU"/>
        </w:rPr>
        <w:lastRenderedPageBreak/>
        <w:t>НЕОБХОДИМЫХ ДЛЯ ПРЕДОСТАВЛЕНИЯ УСЛУГИ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(наименование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органа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местного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самоуправ</w:t>
      </w:r>
      <w:r w:rsidR="00CC1888" w:rsidRPr="00D97CD2">
        <w:rPr>
          <w:rFonts w:ascii="Arial" w:hAnsi="Arial" w:cs="Arial"/>
          <w:sz w:val="24"/>
          <w:szCs w:val="24"/>
          <w:lang w:eastAsia="ru-RU"/>
        </w:rPr>
        <w:t>ления</w:t>
      </w:r>
      <w:r w:rsidRPr="00D97CD2">
        <w:rPr>
          <w:rFonts w:ascii="Arial" w:hAnsi="Arial" w:cs="Arial"/>
          <w:sz w:val="24"/>
          <w:szCs w:val="24"/>
          <w:lang w:eastAsia="ru-RU"/>
        </w:rPr>
        <w:t>)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(Ф.И.О.,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(представителя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заявителя)</w:t>
      </w:r>
      <w:proofErr w:type="gramEnd"/>
    </w:p>
    <w:p w:rsidR="00CC1888" w:rsidRPr="00D97CD2" w:rsidRDefault="00CC1888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7CD2">
        <w:rPr>
          <w:rFonts w:ascii="Arial" w:hAnsi="Arial" w:cs="Arial"/>
          <w:sz w:val="24"/>
          <w:szCs w:val="24"/>
          <w:lang w:eastAsia="ru-RU"/>
        </w:rPr>
        <w:t>(регистрационный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номер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присвоении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proofErr w:type="gramEnd"/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аннулировании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его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адреса)</w:t>
      </w:r>
    </w:p>
    <w:p w:rsidR="008233B1" w:rsidRPr="00D97CD2" w:rsidRDefault="008233B1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8233B1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</w:t>
      </w:r>
    </w:p>
    <w:p w:rsidR="00A03886" w:rsidRPr="00D97CD2" w:rsidRDefault="008233B1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от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№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______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8233B1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результатам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заявления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услуге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"Присвоение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адреса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объекту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адресации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или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аннулировании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таког</w:t>
      </w:r>
      <w:r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адреса"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приложенных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к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нему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документов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принято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решение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об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приеме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документов,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для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следующим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основаниям: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Дополнительно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информируем: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указывается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дополнительная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информация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(при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необходимости)</w:t>
      </w:r>
    </w:p>
    <w:p w:rsidR="00A03886" w:rsidRPr="00D97CD2" w:rsidRDefault="008233B1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Вы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вправе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повторно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обратиться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орган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заяв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лением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о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услуги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после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устранения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указанных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нарушений.</w:t>
      </w:r>
    </w:p>
    <w:p w:rsidR="00A03886" w:rsidRPr="00D97CD2" w:rsidRDefault="008233B1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Данный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отказ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может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быть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обжалован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досудебном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порядке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2E3" w:rsidRPr="00D97CD2">
        <w:rPr>
          <w:rFonts w:ascii="Arial" w:hAnsi="Arial" w:cs="Arial"/>
          <w:sz w:val="24"/>
          <w:szCs w:val="24"/>
          <w:lang w:eastAsia="ru-RU"/>
        </w:rPr>
        <w:t>путем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направления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жалобы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орган,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а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также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в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судебном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3886" w:rsidRPr="00D97CD2">
        <w:rPr>
          <w:rFonts w:ascii="Arial" w:hAnsi="Arial" w:cs="Arial"/>
          <w:sz w:val="24"/>
          <w:szCs w:val="24"/>
          <w:lang w:eastAsia="ru-RU"/>
        </w:rPr>
        <w:t>порядке.</w:t>
      </w:r>
    </w:p>
    <w:p w:rsidR="005202E3" w:rsidRPr="00D97CD2" w:rsidRDefault="005202E3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________________________</w:t>
      </w:r>
      <w:r w:rsidR="008233B1" w:rsidRPr="00D97CD2">
        <w:rPr>
          <w:rFonts w:ascii="Arial" w:hAnsi="Arial" w:cs="Arial"/>
          <w:sz w:val="24"/>
          <w:szCs w:val="24"/>
          <w:lang w:eastAsia="ru-RU"/>
        </w:rPr>
        <w:t>_________________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_________________</w:t>
      </w:r>
    </w:p>
    <w:p w:rsidR="00A03886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(должность,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Ф.И.О.)</w:t>
      </w:r>
      <w:r w:rsidR="00D97CD2" w:rsidRPr="00D97C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CD2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D97CD2" w:rsidRPr="00D97CD2" w:rsidRDefault="00D97CD2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5999" w:rsidRPr="00D97CD2" w:rsidRDefault="00A03886" w:rsidP="00D97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CD2">
        <w:rPr>
          <w:rFonts w:ascii="Arial" w:hAnsi="Arial" w:cs="Arial"/>
          <w:sz w:val="24"/>
          <w:szCs w:val="24"/>
          <w:lang w:eastAsia="ru-RU"/>
        </w:rPr>
        <w:t>М.П.</w:t>
      </w:r>
      <w:bookmarkStart w:id="2" w:name="review"/>
      <w:bookmarkEnd w:id="2"/>
    </w:p>
    <w:sectPr w:rsidR="00975999" w:rsidRPr="00D97CD2" w:rsidSect="00D97C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C7"/>
    <w:rsid w:val="0004727E"/>
    <w:rsid w:val="00080E8F"/>
    <w:rsid w:val="00130183"/>
    <w:rsid w:val="00171A9D"/>
    <w:rsid w:val="001D71B9"/>
    <w:rsid w:val="001F3C1A"/>
    <w:rsid w:val="00202DD0"/>
    <w:rsid w:val="00242616"/>
    <w:rsid w:val="00294224"/>
    <w:rsid w:val="00301885"/>
    <w:rsid w:val="00351E6A"/>
    <w:rsid w:val="003D70EF"/>
    <w:rsid w:val="005202E3"/>
    <w:rsid w:val="00634054"/>
    <w:rsid w:val="007A2BA2"/>
    <w:rsid w:val="007A72CC"/>
    <w:rsid w:val="008233B1"/>
    <w:rsid w:val="00824002"/>
    <w:rsid w:val="008B1599"/>
    <w:rsid w:val="008B5023"/>
    <w:rsid w:val="008C7855"/>
    <w:rsid w:val="008D34C4"/>
    <w:rsid w:val="008D3DC1"/>
    <w:rsid w:val="00975999"/>
    <w:rsid w:val="009E074B"/>
    <w:rsid w:val="00A03886"/>
    <w:rsid w:val="00A50379"/>
    <w:rsid w:val="00A6749F"/>
    <w:rsid w:val="00A90A29"/>
    <w:rsid w:val="00A93572"/>
    <w:rsid w:val="00AC6C08"/>
    <w:rsid w:val="00AD5F84"/>
    <w:rsid w:val="00B25A17"/>
    <w:rsid w:val="00B76A61"/>
    <w:rsid w:val="00B8476B"/>
    <w:rsid w:val="00BA6000"/>
    <w:rsid w:val="00BD2685"/>
    <w:rsid w:val="00C6183F"/>
    <w:rsid w:val="00C97562"/>
    <w:rsid w:val="00C97B1A"/>
    <w:rsid w:val="00CC1888"/>
    <w:rsid w:val="00CC2373"/>
    <w:rsid w:val="00D3531B"/>
    <w:rsid w:val="00D97CD2"/>
    <w:rsid w:val="00E34388"/>
    <w:rsid w:val="00E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130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locked/>
    <w:rsid w:val="00130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A03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A6749F"/>
    <w:rPr>
      <w:b/>
      <w:bCs/>
    </w:rPr>
  </w:style>
  <w:style w:type="character" w:styleId="a4">
    <w:name w:val="Emphasis"/>
    <w:qFormat/>
    <w:rsid w:val="00A6749F"/>
    <w:rPr>
      <w:i/>
      <w:iCs/>
    </w:rPr>
  </w:style>
  <w:style w:type="paragraph" w:styleId="a5">
    <w:name w:val="No Spacing"/>
    <w:link w:val="a6"/>
    <w:uiPriority w:val="1"/>
    <w:qFormat/>
    <w:rsid w:val="00A6749F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A6749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749F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03886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A0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03886"/>
    <w:rPr>
      <w:color w:val="0000FF"/>
      <w:u w:val="single"/>
    </w:rPr>
  </w:style>
  <w:style w:type="table" w:styleId="aa">
    <w:name w:val="Table Grid"/>
    <w:basedOn w:val="a1"/>
    <w:uiPriority w:val="59"/>
    <w:rsid w:val="007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130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locked/>
    <w:rsid w:val="00130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A03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A6749F"/>
    <w:rPr>
      <w:b/>
      <w:bCs/>
    </w:rPr>
  </w:style>
  <w:style w:type="character" w:styleId="a4">
    <w:name w:val="Emphasis"/>
    <w:qFormat/>
    <w:rsid w:val="00A6749F"/>
    <w:rPr>
      <w:i/>
      <w:iCs/>
    </w:rPr>
  </w:style>
  <w:style w:type="paragraph" w:styleId="a5">
    <w:name w:val="No Spacing"/>
    <w:link w:val="a6"/>
    <w:uiPriority w:val="1"/>
    <w:qFormat/>
    <w:rsid w:val="00A6749F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A6749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749F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03886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A0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03886"/>
    <w:rPr>
      <w:color w:val="0000FF"/>
      <w:u w:val="single"/>
    </w:rPr>
  </w:style>
  <w:style w:type="table" w:styleId="aa">
    <w:name w:val="Table Grid"/>
    <w:basedOn w:val="a1"/>
    <w:uiPriority w:val="59"/>
    <w:rsid w:val="007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3644900/" TargetMode="External"/><Relationship Id="rId13" Type="http://schemas.openxmlformats.org/officeDocument/2006/relationships/hyperlink" Target="https://www.garant.ru/products/ipo/prime/doc/403644900/" TargetMode="External"/><Relationship Id="rId18" Type="http://schemas.openxmlformats.org/officeDocument/2006/relationships/hyperlink" Target="https://www.garant.ru/products/ipo/prime/doc/403644900/" TargetMode="External"/><Relationship Id="rId26" Type="http://schemas.openxmlformats.org/officeDocument/2006/relationships/hyperlink" Target="https://www.garant.ru/products/ipo/prime/doc/4036449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403644900/" TargetMode="External"/><Relationship Id="rId7" Type="http://schemas.openxmlformats.org/officeDocument/2006/relationships/hyperlink" Target="https://www.garant.ru/products/ipo/prime/doc/403644900/" TargetMode="External"/><Relationship Id="rId12" Type="http://schemas.openxmlformats.org/officeDocument/2006/relationships/hyperlink" Target="https://www.garant.ru/products/ipo/prime/doc/403644900/" TargetMode="External"/><Relationship Id="rId17" Type="http://schemas.openxmlformats.org/officeDocument/2006/relationships/hyperlink" Target="https://www.garant.ru/products/ipo/prime/doc/403644900/" TargetMode="External"/><Relationship Id="rId25" Type="http://schemas.openxmlformats.org/officeDocument/2006/relationships/hyperlink" Target="https://www.garant.ru/products/ipo/prime/doc/40364490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403644900/" TargetMode="External"/><Relationship Id="rId20" Type="http://schemas.openxmlformats.org/officeDocument/2006/relationships/hyperlink" Target="https://www.garant.ru/products/ipo/prime/doc/403644900/" TargetMode="External"/><Relationship Id="rId29" Type="http://schemas.openxmlformats.org/officeDocument/2006/relationships/hyperlink" Target="https://www.garant.ru/products/ipo/prime/doc/40364490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3644900/" TargetMode="External"/><Relationship Id="rId11" Type="http://schemas.openxmlformats.org/officeDocument/2006/relationships/hyperlink" Target="https://www.garant.ru/products/ipo/prime/doc/403644900/" TargetMode="External"/><Relationship Id="rId24" Type="http://schemas.openxmlformats.org/officeDocument/2006/relationships/hyperlink" Target="https://www.garant.ru/products/ipo/prime/doc/403644900/" TargetMode="External"/><Relationship Id="rId5" Type="http://schemas.openxmlformats.org/officeDocument/2006/relationships/hyperlink" Target="https://www.garant.ru/products/ipo/prime/doc/403644900/" TargetMode="External"/><Relationship Id="rId15" Type="http://schemas.openxmlformats.org/officeDocument/2006/relationships/hyperlink" Target="https://www.garant.ru/products/ipo/prime/doc/403644900/" TargetMode="External"/><Relationship Id="rId23" Type="http://schemas.openxmlformats.org/officeDocument/2006/relationships/hyperlink" Target="https://www.garant.ru/products/ipo/prime/doc/403644900/" TargetMode="External"/><Relationship Id="rId28" Type="http://schemas.openxmlformats.org/officeDocument/2006/relationships/hyperlink" Target="https://www.garant.ru/products/ipo/prime/doc/403644900/" TargetMode="External"/><Relationship Id="rId10" Type="http://schemas.openxmlformats.org/officeDocument/2006/relationships/hyperlink" Target="https://www.garant.ru/products/ipo/prime/doc/403644900/" TargetMode="External"/><Relationship Id="rId19" Type="http://schemas.openxmlformats.org/officeDocument/2006/relationships/hyperlink" Target="https://www.garant.ru/products/ipo/prime/doc/403644900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3644900/" TargetMode="External"/><Relationship Id="rId14" Type="http://schemas.openxmlformats.org/officeDocument/2006/relationships/hyperlink" Target="https://www.garant.ru/products/ipo/prime/doc/403644900/" TargetMode="External"/><Relationship Id="rId22" Type="http://schemas.openxmlformats.org/officeDocument/2006/relationships/hyperlink" Target="https://www.garant.ru/products/ipo/prime/doc/403644900/" TargetMode="External"/><Relationship Id="rId27" Type="http://schemas.openxmlformats.org/officeDocument/2006/relationships/hyperlink" Target="https://www.garant.ru/products/ipo/prime/doc/40364490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11667</Words>
  <Characters>66503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Денис</cp:lastModifiedBy>
  <cp:revision>3</cp:revision>
  <cp:lastPrinted>2022-09-29T07:45:00Z</cp:lastPrinted>
  <dcterms:created xsi:type="dcterms:W3CDTF">2022-10-04T10:11:00Z</dcterms:created>
  <dcterms:modified xsi:type="dcterms:W3CDTF">2022-10-04T10:11:00Z</dcterms:modified>
</cp:coreProperties>
</file>